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69F38" w14:textId="77777777" w:rsidR="00E706AB" w:rsidRDefault="00E706AB">
      <w:pPr>
        <w:pStyle w:val="Header"/>
        <w:tabs>
          <w:tab w:val="clear" w:pos="4536"/>
          <w:tab w:val="clear" w:pos="9072"/>
        </w:tabs>
        <w:rPr>
          <w:rFonts w:ascii="Verdana" w:hAnsi="Verdana"/>
          <w:lang w:val="en-GB"/>
        </w:rPr>
      </w:pPr>
    </w:p>
    <w:p w14:paraId="60049EBD" w14:textId="77777777" w:rsidR="00DB1B02" w:rsidRPr="00202BE1" w:rsidRDefault="00DB1B02">
      <w:pPr>
        <w:pStyle w:val="Header"/>
        <w:tabs>
          <w:tab w:val="clear" w:pos="4536"/>
          <w:tab w:val="clear" w:pos="9072"/>
        </w:tabs>
        <w:rPr>
          <w:rFonts w:ascii="Verdana" w:hAnsi="Verdana"/>
          <w:lang w:val="en-GB"/>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72432C" w:rsidRPr="00202BE1" w14:paraId="5C42C9F3" w14:textId="77777777">
        <w:tc>
          <w:tcPr>
            <w:tcW w:w="9072" w:type="dxa"/>
            <w:tcBorders>
              <w:top w:val="single" w:sz="6" w:space="0" w:color="auto"/>
              <w:left w:val="single" w:sz="6" w:space="0" w:color="auto"/>
              <w:bottom w:val="single" w:sz="6" w:space="0" w:color="auto"/>
              <w:right w:val="single" w:sz="6" w:space="0" w:color="auto"/>
            </w:tcBorders>
            <w:shd w:val="pct60" w:color="auto" w:fill="auto"/>
          </w:tcPr>
          <w:p w14:paraId="6AD72F69" w14:textId="77777777" w:rsidR="0072432C" w:rsidRPr="00202BE1" w:rsidRDefault="0072432C">
            <w:pPr>
              <w:rPr>
                <w:rFonts w:ascii="Verdana" w:hAnsi="Verdana"/>
                <w:b/>
                <w:color w:val="FFFFFF"/>
                <w:lang w:val="en-GB"/>
              </w:rPr>
            </w:pPr>
            <w:r w:rsidRPr="00202BE1">
              <w:rPr>
                <w:rFonts w:ascii="Verdana" w:hAnsi="Verdana"/>
                <w:b/>
                <w:color w:val="FFFFFF"/>
                <w:lang w:val="en-GB"/>
              </w:rPr>
              <w:t>Registration form (basic details)</w:t>
            </w:r>
          </w:p>
        </w:tc>
      </w:tr>
    </w:tbl>
    <w:p w14:paraId="094A6465" w14:textId="77777777" w:rsidR="0072432C" w:rsidRPr="00202BE1" w:rsidRDefault="0072432C">
      <w:pPr>
        <w:pStyle w:val="nieuwsbriefkopje"/>
        <w:rPr>
          <w:rFonts w:ascii="Verdana" w:hAnsi="Verdana"/>
          <w:caps w:val="0"/>
          <w:sz w:val="20"/>
          <w:lang w:val="en-GB"/>
        </w:rPr>
      </w:pPr>
    </w:p>
    <w:p w14:paraId="05FA2680" w14:textId="77777777" w:rsidR="0072432C" w:rsidRPr="00202BE1" w:rsidRDefault="0072432C">
      <w:pPr>
        <w:widowControl/>
        <w:rPr>
          <w:rFonts w:ascii="Verdana" w:hAnsi="Verdana"/>
          <w:lang w:val="en-GB"/>
        </w:rPr>
      </w:pPr>
      <w:r w:rsidRPr="00202BE1">
        <w:rPr>
          <w:rFonts w:ascii="Verdana" w:hAnsi="Verdana"/>
          <w:b/>
          <w:lang w:val="en-GB"/>
        </w:rPr>
        <w:t>1a. Details of applicant</w:t>
      </w:r>
    </w:p>
    <w:p w14:paraId="68A3ABA1" w14:textId="7A0BDD06" w:rsidR="00662263" w:rsidRPr="00202BE1" w:rsidRDefault="00662263" w:rsidP="00662263">
      <w:pPr>
        <w:widowControl/>
        <w:rPr>
          <w:rFonts w:ascii="Verdana" w:hAnsi="Verdana"/>
          <w:lang w:val="en-GB"/>
        </w:rPr>
      </w:pPr>
      <w:r w:rsidRPr="00202BE1">
        <w:rPr>
          <w:rFonts w:ascii="Verdana" w:hAnsi="Verdana"/>
          <w:lang w:val="en-GB"/>
        </w:rPr>
        <w:t>Title:</w:t>
      </w:r>
      <w:r w:rsidR="00034918">
        <w:rPr>
          <w:rFonts w:ascii="Verdana" w:hAnsi="Verdana"/>
          <w:lang w:val="en-GB"/>
        </w:rPr>
        <w:t xml:space="preserve"> dr. </w:t>
      </w:r>
      <w:proofErr w:type="spellStart"/>
      <w:r w:rsidR="00034918">
        <w:rPr>
          <w:rFonts w:ascii="Verdana" w:hAnsi="Verdana"/>
          <w:lang w:val="en-GB"/>
        </w:rPr>
        <w:t>ir.</w:t>
      </w:r>
      <w:proofErr w:type="spellEnd"/>
      <w:r w:rsidR="00034918">
        <w:rPr>
          <w:rFonts w:ascii="Verdana" w:hAnsi="Verdana"/>
          <w:lang w:val="en-GB"/>
        </w:rPr>
        <w:t xml:space="preserve"> </w:t>
      </w:r>
    </w:p>
    <w:p w14:paraId="69FC22FE" w14:textId="4FDD5463" w:rsidR="00662263" w:rsidRPr="00202BE1" w:rsidRDefault="00662263" w:rsidP="00662263">
      <w:pPr>
        <w:widowControl/>
        <w:rPr>
          <w:rFonts w:ascii="Verdana" w:hAnsi="Verdana"/>
          <w:lang w:val="en-GB"/>
        </w:rPr>
      </w:pPr>
      <w:r w:rsidRPr="00202BE1">
        <w:rPr>
          <w:rFonts w:ascii="Verdana" w:hAnsi="Verdana"/>
          <w:lang w:val="en-GB"/>
        </w:rPr>
        <w:t>First name:</w:t>
      </w:r>
      <w:r w:rsidR="00034918">
        <w:rPr>
          <w:rFonts w:ascii="Verdana" w:hAnsi="Verdana"/>
          <w:lang w:val="en-GB"/>
        </w:rPr>
        <w:t xml:space="preserve"> Rolf </w:t>
      </w:r>
    </w:p>
    <w:p w14:paraId="08D74C82" w14:textId="573EA02C" w:rsidR="00662263" w:rsidRPr="00202BE1" w:rsidRDefault="00662263" w:rsidP="00662263">
      <w:pPr>
        <w:widowControl/>
        <w:rPr>
          <w:rFonts w:ascii="Verdana" w:hAnsi="Verdana"/>
          <w:lang w:val="en-GB"/>
        </w:rPr>
      </w:pPr>
      <w:r w:rsidRPr="00202BE1">
        <w:rPr>
          <w:rFonts w:ascii="Verdana" w:hAnsi="Verdana"/>
          <w:lang w:val="en-GB"/>
        </w:rPr>
        <w:t>Initials:</w:t>
      </w:r>
      <w:r w:rsidR="00034918">
        <w:rPr>
          <w:rFonts w:ascii="Verdana" w:hAnsi="Verdana"/>
          <w:lang w:val="en-GB"/>
        </w:rPr>
        <w:t xml:space="preserve"> R W</w:t>
      </w:r>
      <w:r w:rsidR="00034918">
        <w:rPr>
          <w:rFonts w:ascii="Verdana" w:hAnsi="Verdana"/>
          <w:lang w:val="en-GB"/>
        </w:rPr>
        <w:tab/>
      </w:r>
    </w:p>
    <w:p w14:paraId="469ECFB9" w14:textId="77777777" w:rsidR="00662263" w:rsidRPr="00202BE1" w:rsidRDefault="00662263" w:rsidP="00662263">
      <w:pPr>
        <w:widowControl/>
        <w:rPr>
          <w:rFonts w:ascii="Verdana" w:hAnsi="Verdana"/>
          <w:lang w:val="en-GB"/>
        </w:rPr>
      </w:pPr>
      <w:r w:rsidRPr="00202BE1">
        <w:rPr>
          <w:rFonts w:ascii="Verdana" w:hAnsi="Verdana"/>
          <w:lang w:val="en-GB"/>
        </w:rPr>
        <w:t>Prefix:</w:t>
      </w:r>
    </w:p>
    <w:p w14:paraId="5593C466" w14:textId="18939905" w:rsidR="00662263" w:rsidRPr="00202BE1" w:rsidRDefault="00662263" w:rsidP="00662263">
      <w:pPr>
        <w:widowControl/>
        <w:rPr>
          <w:rFonts w:ascii="Verdana" w:hAnsi="Verdana"/>
          <w:lang w:val="en-GB"/>
        </w:rPr>
      </w:pPr>
      <w:r w:rsidRPr="00202BE1">
        <w:rPr>
          <w:rFonts w:ascii="Verdana" w:hAnsi="Verdana"/>
          <w:lang w:val="en-GB"/>
        </w:rPr>
        <w:t>Surname:</w:t>
      </w:r>
      <w:r w:rsidR="00034918">
        <w:rPr>
          <w:rFonts w:ascii="Verdana" w:hAnsi="Verdana"/>
          <w:lang w:val="en-GB"/>
        </w:rPr>
        <w:t xml:space="preserve"> Hut</w:t>
      </w:r>
    </w:p>
    <w:p w14:paraId="20E24EE1" w14:textId="716210E8" w:rsidR="00662263" w:rsidRPr="00202BE1" w:rsidRDefault="00662263" w:rsidP="00662263">
      <w:pPr>
        <w:widowControl/>
        <w:rPr>
          <w:rFonts w:ascii="Verdana" w:hAnsi="Verdana"/>
          <w:lang w:val="en-GB"/>
        </w:rPr>
      </w:pPr>
      <w:r w:rsidRPr="00202BE1">
        <w:rPr>
          <w:rFonts w:ascii="Verdana" w:hAnsi="Verdana"/>
          <w:lang w:val="en-GB"/>
        </w:rPr>
        <w:t>Male/female:</w:t>
      </w:r>
      <w:r w:rsidRPr="00202BE1">
        <w:rPr>
          <w:rFonts w:ascii="Verdana" w:hAnsi="Verdana"/>
          <w:lang w:val="en-GB"/>
        </w:rPr>
        <w:tab/>
      </w:r>
      <w:r w:rsidR="00034918">
        <w:rPr>
          <w:rFonts w:ascii="Verdana" w:hAnsi="Verdana"/>
          <w:lang w:val="en-GB"/>
        </w:rPr>
        <w:t>male</w:t>
      </w:r>
      <w:r w:rsidRPr="00202BE1">
        <w:rPr>
          <w:rFonts w:ascii="Verdana" w:hAnsi="Verdana"/>
          <w:lang w:val="en-GB"/>
        </w:rPr>
        <w:tab/>
      </w:r>
      <w:r w:rsidRPr="00202BE1">
        <w:rPr>
          <w:rFonts w:ascii="Verdana" w:hAnsi="Verdana"/>
          <w:lang w:val="en-GB"/>
        </w:rPr>
        <w:tab/>
      </w:r>
      <w:r w:rsidRPr="00202BE1">
        <w:rPr>
          <w:rFonts w:ascii="Verdana" w:hAnsi="Verdana"/>
          <w:lang w:val="en-GB"/>
        </w:rPr>
        <w:tab/>
      </w:r>
      <w:r w:rsidRPr="00202BE1">
        <w:rPr>
          <w:rFonts w:ascii="Verdana" w:hAnsi="Verdana"/>
          <w:lang w:val="en-GB"/>
        </w:rPr>
        <w:tab/>
      </w:r>
      <w:r w:rsidRPr="00202BE1">
        <w:rPr>
          <w:rFonts w:ascii="Verdana" w:hAnsi="Verdana"/>
          <w:lang w:val="en-GB"/>
        </w:rPr>
        <w:tab/>
      </w:r>
      <w:r w:rsidRPr="00202BE1">
        <w:rPr>
          <w:rFonts w:ascii="Verdana" w:hAnsi="Verdana"/>
          <w:lang w:val="en-GB"/>
        </w:rPr>
        <w:tab/>
      </w:r>
      <w:r w:rsidRPr="00202BE1">
        <w:rPr>
          <w:rFonts w:ascii="Verdana" w:hAnsi="Verdana"/>
          <w:lang w:val="en-GB"/>
        </w:rPr>
        <w:tab/>
      </w:r>
      <w:r w:rsidRPr="00202BE1">
        <w:rPr>
          <w:rFonts w:ascii="Verdana" w:hAnsi="Verdana"/>
          <w:lang w:val="en-GB"/>
        </w:rPr>
        <w:tab/>
      </w:r>
    </w:p>
    <w:p w14:paraId="24F8CEB4" w14:textId="3DFE6EE3" w:rsidR="0072432C" w:rsidRDefault="0072432C">
      <w:pPr>
        <w:widowControl/>
        <w:rPr>
          <w:rFonts w:ascii="Verdana" w:hAnsi="Verdana"/>
          <w:lang w:val="en-GB"/>
        </w:rPr>
      </w:pPr>
      <w:r w:rsidRPr="00202BE1">
        <w:rPr>
          <w:rFonts w:ascii="Verdana" w:hAnsi="Verdana"/>
          <w:lang w:val="en-GB"/>
        </w:rPr>
        <w:t>Address for correspondence</w:t>
      </w:r>
      <w:r w:rsidR="00983419" w:rsidRPr="00202BE1">
        <w:rPr>
          <w:rFonts w:ascii="Verdana" w:hAnsi="Verdana"/>
          <w:lang w:val="en-GB"/>
        </w:rPr>
        <w:t xml:space="preserve"> (</w:t>
      </w:r>
      <w:r w:rsidR="005349FD" w:rsidRPr="00202BE1">
        <w:rPr>
          <w:rFonts w:ascii="Verdana" w:hAnsi="Verdana"/>
          <w:lang w:val="en-GB"/>
        </w:rPr>
        <w:t>for the</w:t>
      </w:r>
      <w:r w:rsidR="00BA156A" w:rsidRPr="00202BE1">
        <w:rPr>
          <w:rFonts w:ascii="Verdana" w:hAnsi="Verdana"/>
          <w:lang w:val="en-GB"/>
        </w:rPr>
        <w:t xml:space="preserve"> </w:t>
      </w:r>
      <w:r w:rsidR="000F5A17" w:rsidRPr="00202BE1">
        <w:rPr>
          <w:rFonts w:ascii="Verdana" w:hAnsi="Verdana"/>
          <w:lang w:val="en-GB"/>
        </w:rPr>
        <w:t xml:space="preserve">entire </w:t>
      </w:r>
      <w:r w:rsidR="005349FD" w:rsidRPr="00202BE1">
        <w:rPr>
          <w:rFonts w:ascii="Verdana" w:hAnsi="Verdana"/>
          <w:lang w:val="en-GB"/>
        </w:rPr>
        <w:t xml:space="preserve">period of the </w:t>
      </w:r>
      <w:proofErr w:type="spellStart"/>
      <w:r w:rsidR="005349FD" w:rsidRPr="00202BE1">
        <w:rPr>
          <w:rFonts w:ascii="Verdana" w:hAnsi="Verdana"/>
          <w:lang w:val="en-GB"/>
        </w:rPr>
        <w:t>Veni</w:t>
      </w:r>
      <w:proofErr w:type="spellEnd"/>
      <w:r w:rsidR="00202BE1" w:rsidRPr="00202BE1">
        <w:rPr>
          <w:rFonts w:ascii="Verdana" w:hAnsi="Verdana"/>
          <w:lang w:val="en-GB"/>
        </w:rPr>
        <w:t xml:space="preserve"> </w:t>
      </w:r>
      <w:r w:rsidR="005349FD" w:rsidRPr="00202BE1">
        <w:rPr>
          <w:rFonts w:ascii="Verdana" w:hAnsi="Verdana"/>
          <w:lang w:val="en-GB"/>
        </w:rPr>
        <w:t>round</w:t>
      </w:r>
      <w:r w:rsidR="00983419" w:rsidRPr="00202BE1">
        <w:rPr>
          <w:rFonts w:ascii="Verdana" w:hAnsi="Verdana"/>
          <w:lang w:val="en-GB"/>
        </w:rPr>
        <w:t>)</w:t>
      </w:r>
      <w:r w:rsidRPr="00202BE1">
        <w:rPr>
          <w:rFonts w:ascii="Verdana" w:hAnsi="Verdana"/>
          <w:lang w:val="en-GB"/>
        </w:rPr>
        <w:t>:</w:t>
      </w:r>
    </w:p>
    <w:p w14:paraId="6BDDC03C" w14:textId="4EE3E9D3" w:rsidR="00034918" w:rsidRDefault="00034918">
      <w:pPr>
        <w:widowControl/>
        <w:rPr>
          <w:rFonts w:ascii="Verdana" w:hAnsi="Verdana"/>
          <w:lang w:val="en-GB"/>
        </w:rPr>
      </w:pPr>
      <w:proofErr w:type="spellStart"/>
      <w:r>
        <w:rPr>
          <w:rFonts w:ascii="Verdana" w:hAnsi="Verdana"/>
          <w:lang w:val="en-GB"/>
        </w:rPr>
        <w:t>Faculteit</w:t>
      </w:r>
      <w:proofErr w:type="spellEnd"/>
      <w:r>
        <w:rPr>
          <w:rFonts w:ascii="Verdana" w:hAnsi="Verdana"/>
          <w:lang w:val="en-GB"/>
        </w:rPr>
        <w:t xml:space="preserve"> </w:t>
      </w:r>
      <w:proofErr w:type="spellStart"/>
      <w:r>
        <w:rPr>
          <w:rFonts w:ascii="Verdana" w:hAnsi="Verdana"/>
          <w:lang w:val="en-GB"/>
        </w:rPr>
        <w:t>civiele</w:t>
      </w:r>
      <w:proofErr w:type="spellEnd"/>
      <w:r>
        <w:rPr>
          <w:rFonts w:ascii="Verdana" w:hAnsi="Verdana"/>
          <w:lang w:val="en-GB"/>
        </w:rPr>
        <w:t xml:space="preserve"> </w:t>
      </w:r>
      <w:proofErr w:type="spellStart"/>
      <w:r>
        <w:rPr>
          <w:rFonts w:ascii="Verdana" w:hAnsi="Verdana"/>
          <w:lang w:val="en-GB"/>
        </w:rPr>
        <w:t>techniek</w:t>
      </w:r>
      <w:proofErr w:type="spellEnd"/>
      <w:r>
        <w:rPr>
          <w:rFonts w:ascii="Verdana" w:hAnsi="Verdana"/>
          <w:lang w:val="en-GB"/>
        </w:rPr>
        <w:t xml:space="preserve"> en </w:t>
      </w:r>
      <w:proofErr w:type="spellStart"/>
      <w:r>
        <w:rPr>
          <w:rFonts w:ascii="Verdana" w:hAnsi="Verdana"/>
          <w:lang w:val="en-GB"/>
        </w:rPr>
        <w:t>geowetenschappen</w:t>
      </w:r>
      <w:proofErr w:type="spellEnd"/>
      <w:r>
        <w:rPr>
          <w:rFonts w:ascii="Verdana" w:hAnsi="Verdana"/>
          <w:lang w:val="en-GB"/>
        </w:rPr>
        <w:t xml:space="preserve">, </w:t>
      </w:r>
      <w:proofErr w:type="spellStart"/>
      <w:r>
        <w:rPr>
          <w:rFonts w:ascii="Verdana" w:hAnsi="Verdana"/>
          <w:lang w:val="en-GB"/>
        </w:rPr>
        <w:t>kamer</w:t>
      </w:r>
      <w:proofErr w:type="spellEnd"/>
      <w:r>
        <w:rPr>
          <w:rFonts w:ascii="Verdana" w:hAnsi="Verdana"/>
          <w:lang w:val="en-GB"/>
        </w:rPr>
        <w:t xml:space="preserve"> 4.72</w:t>
      </w:r>
    </w:p>
    <w:p w14:paraId="0A6B14F6" w14:textId="7EC15B82" w:rsidR="00034918" w:rsidRDefault="00034918">
      <w:pPr>
        <w:widowControl/>
        <w:rPr>
          <w:rFonts w:ascii="Verdana" w:hAnsi="Verdana"/>
          <w:lang w:val="en-GB"/>
        </w:rPr>
      </w:pPr>
      <w:proofErr w:type="spellStart"/>
      <w:r>
        <w:rPr>
          <w:rFonts w:ascii="Verdana" w:hAnsi="Verdana"/>
          <w:lang w:val="en-GB"/>
        </w:rPr>
        <w:t>Stevinweg</w:t>
      </w:r>
      <w:proofErr w:type="spellEnd"/>
      <w:r>
        <w:rPr>
          <w:rFonts w:ascii="Verdana" w:hAnsi="Verdana"/>
          <w:lang w:val="en-GB"/>
        </w:rPr>
        <w:t xml:space="preserve"> 1</w:t>
      </w:r>
    </w:p>
    <w:p w14:paraId="490FD092" w14:textId="73CF4842" w:rsidR="00034918" w:rsidRDefault="00034918">
      <w:pPr>
        <w:widowControl/>
        <w:rPr>
          <w:rFonts w:ascii="Verdana" w:hAnsi="Verdana"/>
          <w:lang w:val="en-GB"/>
        </w:rPr>
      </w:pPr>
      <w:r>
        <w:rPr>
          <w:rFonts w:ascii="Verdana" w:hAnsi="Verdana"/>
          <w:lang w:val="en-GB"/>
        </w:rPr>
        <w:t>2628 CN</w:t>
      </w:r>
    </w:p>
    <w:p w14:paraId="5AE08EB3" w14:textId="64FD7E28" w:rsidR="00034918" w:rsidRPr="00202BE1" w:rsidRDefault="00034918">
      <w:pPr>
        <w:widowControl/>
        <w:rPr>
          <w:rFonts w:ascii="Verdana" w:hAnsi="Verdana"/>
          <w:lang w:val="en-GB"/>
        </w:rPr>
      </w:pPr>
      <w:r w:rsidRPr="00034918">
        <w:rPr>
          <w:rFonts w:ascii="Verdana" w:hAnsi="Verdana"/>
          <w:lang w:val="en-GB"/>
        </w:rPr>
        <w:t>Delft</w:t>
      </w:r>
    </w:p>
    <w:p w14:paraId="781E955F" w14:textId="421A6A41" w:rsidR="0072432C" w:rsidRPr="00202BE1" w:rsidRDefault="0072432C">
      <w:pPr>
        <w:widowControl/>
        <w:rPr>
          <w:rFonts w:ascii="Verdana" w:hAnsi="Verdana"/>
          <w:lang w:val="en-GB"/>
        </w:rPr>
      </w:pPr>
      <w:r w:rsidRPr="00202BE1">
        <w:rPr>
          <w:rFonts w:ascii="Verdana" w:hAnsi="Verdana"/>
          <w:lang w:val="en-GB"/>
        </w:rPr>
        <w:t>Preference for co</w:t>
      </w:r>
      <w:r w:rsidR="00034918">
        <w:rPr>
          <w:rFonts w:ascii="Verdana" w:hAnsi="Verdana"/>
          <w:lang w:val="en-GB"/>
        </w:rPr>
        <w:t>rrespondence in English: no</w:t>
      </w:r>
    </w:p>
    <w:p w14:paraId="48555060" w14:textId="188E1913" w:rsidR="0072432C" w:rsidRPr="00202BE1" w:rsidRDefault="0072432C">
      <w:pPr>
        <w:widowControl/>
        <w:rPr>
          <w:rFonts w:ascii="Verdana" w:hAnsi="Verdana"/>
          <w:lang w:val="en-GB"/>
        </w:rPr>
      </w:pPr>
      <w:r w:rsidRPr="00202BE1">
        <w:rPr>
          <w:rFonts w:ascii="Verdana" w:hAnsi="Verdana"/>
          <w:lang w:val="en-GB"/>
        </w:rPr>
        <w:t>Telephone:</w:t>
      </w:r>
      <w:r w:rsidR="00034918">
        <w:rPr>
          <w:rFonts w:ascii="Verdana" w:hAnsi="Verdana"/>
          <w:lang w:val="en-GB"/>
        </w:rPr>
        <w:t xml:space="preserve"> +31 6 14196541</w:t>
      </w:r>
    </w:p>
    <w:p w14:paraId="0BF95E40" w14:textId="4C41C319" w:rsidR="00844E9C" w:rsidRPr="00202BE1" w:rsidRDefault="00844E9C">
      <w:pPr>
        <w:widowControl/>
        <w:rPr>
          <w:rFonts w:ascii="Verdana" w:hAnsi="Verdana"/>
          <w:lang w:val="en-GB"/>
        </w:rPr>
      </w:pPr>
      <w:r w:rsidRPr="00202BE1">
        <w:rPr>
          <w:rFonts w:ascii="Verdana" w:hAnsi="Verdana"/>
          <w:lang w:val="en-GB"/>
        </w:rPr>
        <w:t>Cell phone:</w:t>
      </w:r>
      <w:r w:rsidR="00034918">
        <w:rPr>
          <w:rFonts w:ascii="Verdana" w:hAnsi="Verdana"/>
          <w:lang w:val="en-GB"/>
        </w:rPr>
        <w:t xml:space="preserve"> +31 6 14196541</w:t>
      </w:r>
    </w:p>
    <w:p w14:paraId="78A17BE3" w14:textId="698298F6" w:rsidR="0072432C" w:rsidRPr="00202BE1" w:rsidRDefault="00D54C2B">
      <w:pPr>
        <w:pStyle w:val="Header"/>
        <w:widowControl/>
        <w:tabs>
          <w:tab w:val="clear" w:pos="4536"/>
          <w:tab w:val="clear" w:pos="9072"/>
        </w:tabs>
        <w:rPr>
          <w:rFonts w:ascii="Verdana" w:hAnsi="Verdana"/>
          <w:lang w:val="en-GB"/>
        </w:rPr>
      </w:pPr>
      <w:r w:rsidRPr="00202BE1">
        <w:rPr>
          <w:rFonts w:ascii="Verdana" w:hAnsi="Verdana"/>
          <w:lang w:val="en-GB"/>
        </w:rPr>
        <w:t>E</w:t>
      </w:r>
      <w:r w:rsidR="0072432C" w:rsidRPr="00202BE1">
        <w:rPr>
          <w:rFonts w:ascii="Verdana" w:hAnsi="Verdana"/>
          <w:lang w:val="en-GB"/>
        </w:rPr>
        <w:t>mail:</w:t>
      </w:r>
      <w:r w:rsidR="00034918">
        <w:rPr>
          <w:rFonts w:ascii="Verdana" w:hAnsi="Verdana"/>
          <w:lang w:val="en-GB"/>
        </w:rPr>
        <w:t xml:space="preserve"> </w:t>
      </w:r>
      <w:hyperlink r:id="rId9" w:history="1">
        <w:r w:rsidR="00034918" w:rsidRPr="00A76657">
          <w:rPr>
            <w:rStyle w:val="Hyperlink"/>
            <w:rFonts w:ascii="Verdana" w:hAnsi="Verdana"/>
            <w:lang w:val="en-GB"/>
          </w:rPr>
          <w:t>r.w.hut@tudelft.nl</w:t>
        </w:r>
      </w:hyperlink>
      <w:r w:rsidR="00034918">
        <w:rPr>
          <w:rFonts w:ascii="Verdana" w:hAnsi="Verdana"/>
          <w:lang w:val="en-GB"/>
        </w:rPr>
        <w:t xml:space="preserve"> </w:t>
      </w:r>
    </w:p>
    <w:p w14:paraId="661AADF8" w14:textId="377AB8AF" w:rsidR="0072432C" w:rsidRPr="00202BE1" w:rsidRDefault="0072432C">
      <w:pPr>
        <w:pStyle w:val="Header"/>
        <w:widowControl/>
        <w:tabs>
          <w:tab w:val="clear" w:pos="4536"/>
          <w:tab w:val="clear" w:pos="9072"/>
        </w:tabs>
        <w:rPr>
          <w:rFonts w:ascii="Verdana" w:hAnsi="Verdana"/>
          <w:lang w:val="en-GB"/>
        </w:rPr>
      </w:pPr>
      <w:r w:rsidRPr="00202BE1">
        <w:rPr>
          <w:rFonts w:ascii="Verdana" w:hAnsi="Verdana"/>
          <w:lang w:val="en-GB"/>
        </w:rPr>
        <w:t>Website (optional):</w:t>
      </w:r>
      <w:r w:rsidR="00034918">
        <w:rPr>
          <w:rFonts w:ascii="Verdana" w:hAnsi="Verdana"/>
          <w:lang w:val="en-GB"/>
        </w:rPr>
        <w:t xml:space="preserve"> </w:t>
      </w:r>
      <w:hyperlink r:id="rId10" w:history="1">
        <w:r w:rsidR="00034918" w:rsidRPr="00A76657">
          <w:rPr>
            <w:rStyle w:val="Hyperlink"/>
            <w:rFonts w:ascii="Verdana" w:hAnsi="Verdana"/>
            <w:lang w:val="en-GB"/>
          </w:rPr>
          <w:t>www.rolfhut.nl</w:t>
        </w:r>
      </w:hyperlink>
      <w:r w:rsidR="00034918">
        <w:rPr>
          <w:rFonts w:ascii="Verdana" w:hAnsi="Verdana"/>
          <w:lang w:val="en-GB"/>
        </w:rPr>
        <w:t xml:space="preserve">  </w:t>
      </w:r>
    </w:p>
    <w:p w14:paraId="289102B3" w14:textId="77777777" w:rsidR="00844E9C" w:rsidRPr="00202BE1" w:rsidRDefault="00844E9C">
      <w:pPr>
        <w:pStyle w:val="Header"/>
        <w:widowControl/>
        <w:tabs>
          <w:tab w:val="clear" w:pos="4536"/>
          <w:tab w:val="clear" w:pos="9072"/>
        </w:tabs>
        <w:rPr>
          <w:rFonts w:ascii="Verdana" w:hAnsi="Verdana"/>
          <w:lang w:val="en-GB"/>
        </w:rPr>
      </w:pPr>
    </w:p>
    <w:p w14:paraId="5E214D50" w14:textId="4D5742CF" w:rsidR="00844E9C" w:rsidRPr="00202BE1" w:rsidRDefault="00844E9C" w:rsidP="00844E9C">
      <w:pPr>
        <w:pStyle w:val="Header"/>
        <w:widowControl/>
        <w:tabs>
          <w:tab w:val="clear" w:pos="4536"/>
          <w:tab w:val="clear" w:pos="9072"/>
        </w:tabs>
        <w:rPr>
          <w:rFonts w:ascii="Verdana" w:hAnsi="Verdana"/>
          <w:lang w:val="en-GB"/>
        </w:rPr>
      </w:pPr>
      <w:r w:rsidRPr="00202BE1">
        <w:rPr>
          <w:rFonts w:ascii="Verdana" w:hAnsi="Verdana"/>
          <w:lang w:val="en-GB"/>
        </w:rPr>
        <w:t>Use of extension clause (see Notes): no</w:t>
      </w:r>
    </w:p>
    <w:p w14:paraId="3E9FF06C" w14:textId="77777777" w:rsidR="00844E9C" w:rsidRPr="00202BE1" w:rsidRDefault="00844E9C" w:rsidP="00844E9C">
      <w:pPr>
        <w:pStyle w:val="Header"/>
        <w:widowControl/>
        <w:tabs>
          <w:tab w:val="clear" w:pos="4536"/>
          <w:tab w:val="clear" w:pos="9072"/>
        </w:tabs>
        <w:rPr>
          <w:rFonts w:ascii="Verdana" w:hAnsi="Verdana"/>
          <w:lang w:val="en-GB"/>
        </w:rPr>
      </w:pPr>
      <w:r w:rsidRPr="00202BE1">
        <w:rPr>
          <w:rFonts w:ascii="Verdana" w:hAnsi="Verdana"/>
          <w:lang w:val="en-GB"/>
        </w:rPr>
        <w:t>(</w:t>
      </w:r>
      <w:proofErr w:type="gramStart"/>
      <w:r w:rsidRPr="00202BE1">
        <w:rPr>
          <w:rFonts w:ascii="Verdana" w:hAnsi="Verdana"/>
          <w:lang w:val="en-GB"/>
        </w:rPr>
        <w:t>if</w:t>
      </w:r>
      <w:proofErr w:type="gramEnd"/>
      <w:r w:rsidRPr="00202BE1">
        <w:rPr>
          <w:rFonts w:ascii="Verdana" w:hAnsi="Verdana"/>
          <w:lang w:val="en-GB"/>
        </w:rPr>
        <w:t xml:space="preserve"> ‘yes’, give reasons and calculation)</w:t>
      </w:r>
    </w:p>
    <w:p w14:paraId="18D72A77" w14:textId="77777777" w:rsidR="00B113F1" w:rsidRPr="00202BE1" w:rsidRDefault="00B113F1">
      <w:pPr>
        <w:pStyle w:val="Header"/>
        <w:widowControl/>
        <w:tabs>
          <w:tab w:val="clear" w:pos="4536"/>
          <w:tab w:val="clear" w:pos="9072"/>
        </w:tabs>
        <w:rPr>
          <w:rFonts w:ascii="Verdana" w:hAnsi="Verdana"/>
          <w:lang w:val="en-GB"/>
        </w:rPr>
      </w:pPr>
    </w:p>
    <w:p w14:paraId="1184D8CC" w14:textId="77777777" w:rsidR="0072432C" w:rsidRPr="00202BE1" w:rsidRDefault="0072432C">
      <w:pPr>
        <w:widowControl/>
        <w:rPr>
          <w:rFonts w:ascii="Verdana" w:hAnsi="Verdana"/>
          <w:b/>
          <w:lang w:val="en-GB"/>
        </w:rPr>
      </w:pPr>
      <w:r w:rsidRPr="00202BE1">
        <w:rPr>
          <w:rFonts w:ascii="Verdana" w:hAnsi="Verdana"/>
          <w:b/>
          <w:lang w:val="en-GB"/>
        </w:rPr>
        <w:t>1b. Title of research proposal</w:t>
      </w:r>
    </w:p>
    <w:p w14:paraId="307DBB1D" w14:textId="67D6A166" w:rsidR="0072432C" w:rsidRDefault="00C8524F">
      <w:pPr>
        <w:widowControl/>
        <w:rPr>
          <w:rFonts w:ascii="Verdana" w:hAnsi="Verdana"/>
          <w:lang w:val="en-GB"/>
        </w:rPr>
      </w:pPr>
      <w:r>
        <w:rPr>
          <w:rFonts w:ascii="Verdana" w:hAnsi="Verdana"/>
          <w:lang w:val="en-GB"/>
        </w:rPr>
        <w:t>Sensing the earth using consumer electronics: Soil moisture with Bluetooth and RFID</w:t>
      </w:r>
    </w:p>
    <w:p w14:paraId="1A4AA792" w14:textId="77777777" w:rsidR="00C8524F" w:rsidRPr="00202BE1" w:rsidRDefault="00C8524F">
      <w:pPr>
        <w:widowControl/>
        <w:rPr>
          <w:rFonts w:ascii="Verdana" w:hAnsi="Verdana"/>
          <w:lang w:val="en-GB"/>
        </w:rPr>
      </w:pPr>
    </w:p>
    <w:p w14:paraId="6280196E" w14:textId="3E5B6092" w:rsidR="0072432C" w:rsidRPr="00202BE1" w:rsidRDefault="0072432C">
      <w:pPr>
        <w:widowControl/>
        <w:rPr>
          <w:rFonts w:ascii="Verdana" w:hAnsi="Verdana"/>
          <w:lang w:val="en-GB"/>
        </w:rPr>
      </w:pPr>
      <w:r w:rsidRPr="00202BE1">
        <w:rPr>
          <w:rFonts w:ascii="Verdana" w:hAnsi="Verdana"/>
          <w:b/>
          <w:lang w:val="en-GB"/>
        </w:rPr>
        <w:t>1c.</w:t>
      </w:r>
      <w:r w:rsidRPr="00202BE1">
        <w:rPr>
          <w:rFonts w:ascii="Verdana" w:hAnsi="Verdana"/>
          <w:lang w:val="en-GB"/>
        </w:rPr>
        <w:t xml:space="preserve"> </w:t>
      </w:r>
      <w:r w:rsidR="00E84F70" w:rsidRPr="00B74BC5">
        <w:rPr>
          <w:rFonts w:ascii="Verdana" w:hAnsi="Verdana"/>
          <w:b/>
          <w:lang w:val="en-GB"/>
        </w:rPr>
        <w:t xml:space="preserve">Scientific </w:t>
      </w:r>
      <w:r w:rsidR="00E84F70" w:rsidRPr="00550240">
        <w:rPr>
          <w:rFonts w:ascii="Verdana" w:hAnsi="Verdana"/>
          <w:b/>
          <w:lang w:val="en-GB"/>
        </w:rPr>
        <w:t>s</w:t>
      </w:r>
      <w:r w:rsidRPr="00550240">
        <w:rPr>
          <w:rFonts w:ascii="Verdana" w:hAnsi="Verdana"/>
          <w:b/>
          <w:lang w:val="en-GB"/>
        </w:rPr>
        <w:t>u</w:t>
      </w:r>
      <w:r w:rsidRPr="00202BE1">
        <w:rPr>
          <w:rFonts w:ascii="Verdana" w:hAnsi="Verdana"/>
          <w:b/>
          <w:lang w:val="en-GB"/>
        </w:rPr>
        <w:t>mmary of research proposal</w:t>
      </w:r>
      <w:r w:rsidRPr="00202BE1">
        <w:rPr>
          <w:rFonts w:ascii="Verdana" w:hAnsi="Verdana"/>
          <w:lang w:val="en-GB"/>
        </w:rPr>
        <w:t xml:space="preserve"> </w:t>
      </w:r>
      <w:r w:rsidR="00B55A03" w:rsidRPr="00202BE1">
        <w:rPr>
          <w:rFonts w:ascii="Verdana" w:hAnsi="Verdana"/>
          <w:lang w:val="en-GB"/>
        </w:rPr>
        <w:t>(</w:t>
      </w:r>
      <w:r w:rsidR="00BA156A" w:rsidRPr="00202BE1">
        <w:rPr>
          <w:rFonts w:ascii="Verdana" w:hAnsi="Verdana"/>
          <w:lang w:val="en-GB"/>
        </w:rPr>
        <w:t>Max.</w:t>
      </w:r>
      <w:r w:rsidR="00113869" w:rsidRPr="00202BE1">
        <w:rPr>
          <w:rFonts w:ascii="Verdana" w:hAnsi="Verdana"/>
          <w:lang w:val="en-GB"/>
        </w:rPr>
        <w:t xml:space="preserve"> 300 words</w:t>
      </w:r>
      <w:r w:rsidR="00130591">
        <w:rPr>
          <w:rFonts w:ascii="Verdana" w:hAnsi="Verdana"/>
          <w:lang w:val="en-GB"/>
        </w:rPr>
        <w:t>, 297 used</w:t>
      </w:r>
      <w:r w:rsidRPr="00202BE1">
        <w:rPr>
          <w:rFonts w:ascii="Verdana" w:hAnsi="Verdana"/>
          <w:lang w:val="en-GB"/>
        </w:rPr>
        <w:t>)</w:t>
      </w:r>
    </w:p>
    <w:p w14:paraId="2BC84CF9" w14:textId="448D83C3" w:rsidR="0081763F" w:rsidRDefault="00AE5034">
      <w:pPr>
        <w:widowControl/>
        <w:rPr>
          <w:rFonts w:ascii="Verdana" w:hAnsi="Verdana"/>
          <w:lang w:val="en-GB"/>
        </w:rPr>
      </w:pPr>
      <w:r>
        <w:rPr>
          <w:rFonts w:ascii="Verdana" w:hAnsi="Verdana"/>
          <w:lang w:val="en-GB"/>
        </w:rPr>
        <w:t>Soil moisture</w:t>
      </w:r>
      <w:r w:rsidR="00C8524F">
        <w:rPr>
          <w:rFonts w:ascii="Verdana" w:hAnsi="Verdana"/>
          <w:lang w:val="en-GB"/>
        </w:rPr>
        <w:t>, the water in the top layer of the earth,</w:t>
      </w:r>
      <w:r>
        <w:rPr>
          <w:rFonts w:ascii="Verdana" w:hAnsi="Verdana"/>
          <w:lang w:val="en-GB"/>
        </w:rPr>
        <w:t xml:space="preserve"> makes up less than 0.1% of the water on earth, but knowing it accurately is essential in </w:t>
      </w:r>
      <w:r w:rsidR="00C8524F">
        <w:rPr>
          <w:rFonts w:ascii="Verdana" w:hAnsi="Verdana"/>
          <w:lang w:val="en-GB"/>
        </w:rPr>
        <w:t xml:space="preserve">many </w:t>
      </w:r>
      <w:r w:rsidR="00130591">
        <w:rPr>
          <w:rFonts w:ascii="Verdana" w:hAnsi="Verdana"/>
          <w:lang w:val="en-GB"/>
        </w:rPr>
        <w:t>fields of science</w:t>
      </w:r>
      <w:r>
        <w:rPr>
          <w:rFonts w:ascii="Verdana" w:hAnsi="Verdana"/>
          <w:lang w:val="en-GB"/>
        </w:rPr>
        <w:t xml:space="preserve">. Rain on wet soils cause floods, rain on dry soils irrigate the plants that feed us. Too much soil moisture destabilizes hills causing landslides, while not enough soil moisture destroys harvests causing famine. </w:t>
      </w:r>
    </w:p>
    <w:p w14:paraId="675C7F41" w14:textId="41B7AC57" w:rsidR="00113869" w:rsidRDefault="0081763F">
      <w:pPr>
        <w:widowControl/>
        <w:rPr>
          <w:rFonts w:ascii="Verdana" w:hAnsi="Verdana"/>
          <w:lang w:val="en-GB"/>
        </w:rPr>
      </w:pPr>
      <w:r>
        <w:rPr>
          <w:rFonts w:ascii="Verdana" w:hAnsi="Verdana"/>
          <w:lang w:val="en-GB"/>
        </w:rPr>
        <w:t xml:space="preserve">Current state of the art in soil moisture sensing includes either expensive local measurements at the </w:t>
      </w:r>
      <w:proofErr w:type="spellStart"/>
      <w:r w:rsidR="0009379A">
        <w:rPr>
          <w:rFonts w:ascii="Verdana" w:hAnsi="Verdana"/>
          <w:lang w:val="en-GB"/>
        </w:rPr>
        <w:t>centimet</w:t>
      </w:r>
      <w:r w:rsidR="00561F1C">
        <w:rPr>
          <w:rFonts w:ascii="Verdana" w:hAnsi="Verdana"/>
          <w:lang w:val="en-GB"/>
        </w:rPr>
        <w:t>er</w:t>
      </w:r>
      <w:proofErr w:type="spellEnd"/>
      <w:r>
        <w:rPr>
          <w:rFonts w:ascii="Verdana" w:hAnsi="Verdana"/>
          <w:lang w:val="en-GB"/>
        </w:rPr>
        <w:t xml:space="preserve"> scale, or satellite observations with pixels of tens of </w:t>
      </w:r>
      <w:proofErr w:type="spellStart"/>
      <w:r>
        <w:rPr>
          <w:rFonts w:ascii="Verdana" w:hAnsi="Verdana"/>
          <w:lang w:val="en-GB"/>
        </w:rPr>
        <w:t>kilomete</w:t>
      </w:r>
      <w:r w:rsidR="00561F1C">
        <w:rPr>
          <w:rFonts w:ascii="Verdana" w:hAnsi="Verdana"/>
          <w:lang w:val="en-GB"/>
        </w:rPr>
        <w:t>r</w:t>
      </w:r>
      <w:r>
        <w:rPr>
          <w:rFonts w:ascii="Verdana" w:hAnsi="Verdana"/>
          <w:lang w:val="en-GB"/>
        </w:rPr>
        <w:t>s</w:t>
      </w:r>
      <w:proofErr w:type="spellEnd"/>
      <w:r>
        <w:rPr>
          <w:rFonts w:ascii="Verdana" w:hAnsi="Verdana"/>
          <w:lang w:val="en-GB"/>
        </w:rPr>
        <w:t>. Soil moisture can v</w:t>
      </w:r>
      <w:r w:rsidR="00561F1C">
        <w:rPr>
          <w:rFonts w:ascii="Verdana" w:hAnsi="Verdana"/>
          <w:lang w:val="en-GB"/>
        </w:rPr>
        <w:t>a</w:t>
      </w:r>
      <w:r>
        <w:rPr>
          <w:rFonts w:ascii="Verdana" w:hAnsi="Verdana"/>
          <w:lang w:val="en-GB"/>
        </w:rPr>
        <w:t xml:space="preserve">ry by significant amounts </w:t>
      </w:r>
      <w:r w:rsidR="00130591">
        <w:rPr>
          <w:rFonts w:ascii="Verdana" w:hAnsi="Verdana"/>
          <w:lang w:val="en-GB"/>
        </w:rPr>
        <w:t>at</w:t>
      </w:r>
      <w:r>
        <w:rPr>
          <w:rFonts w:ascii="Verdana" w:hAnsi="Verdana"/>
          <w:lang w:val="en-GB"/>
        </w:rPr>
        <w:t xml:space="preserve"> field scale, yet few fields are equipped with sensors due to the high cost</w:t>
      </w:r>
      <w:r w:rsidR="00454E4C">
        <w:rPr>
          <w:rFonts w:ascii="Verdana" w:hAnsi="Verdana"/>
          <w:lang w:val="en-GB"/>
        </w:rPr>
        <w:t xml:space="preserve"> involved.</w:t>
      </w:r>
    </w:p>
    <w:p w14:paraId="6965787B" w14:textId="77777777" w:rsidR="0081763F" w:rsidRDefault="0081763F">
      <w:pPr>
        <w:widowControl/>
        <w:rPr>
          <w:rFonts w:ascii="Verdana" w:hAnsi="Verdana"/>
          <w:lang w:val="en-GB"/>
        </w:rPr>
      </w:pPr>
    </w:p>
    <w:p w14:paraId="74CBF726" w14:textId="291E69DE" w:rsidR="0081763F" w:rsidRDefault="0009379A">
      <w:pPr>
        <w:widowControl/>
        <w:rPr>
          <w:rFonts w:ascii="Verdana" w:hAnsi="Verdana"/>
          <w:lang w:val="en-GB"/>
        </w:rPr>
      </w:pPr>
      <w:r>
        <w:rPr>
          <w:rFonts w:ascii="Verdana" w:hAnsi="Verdana"/>
          <w:lang w:val="en-GB"/>
        </w:rPr>
        <w:t xml:space="preserve">In this research, a novel type of soil moisture sensing system will be developed that uses the economies of scale </w:t>
      </w:r>
      <w:r w:rsidR="00454E4C">
        <w:rPr>
          <w:rFonts w:ascii="Verdana" w:hAnsi="Verdana"/>
          <w:lang w:val="en-GB"/>
        </w:rPr>
        <w:t>of</w:t>
      </w:r>
      <w:r>
        <w:rPr>
          <w:rFonts w:ascii="Verdana" w:hAnsi="Verdana"/>
          <w:lang w:val="en-GB"/>
        </w:rPr>
        <w:t xml:space="preserve"> consumer electronics, combined with state of the art signal analyses and tomography, to determine the soil moisture distribution of entire fields at a fraction of the cost of the current state of the art.</w:t>
      </w:r>
    </w:p>
    <w:p w14:paraId="56436EB4" w14:textId="77777777" w:rsidR="0009379A" w:rsidRDefault="0009379A">
      <w:pPr>
        <w:widowControl/>
        <w:rPr>
          <w:rFonts w:ascii="Verdana" w:hAnsi="Verdana"/>
          <w:lang w:val="en-GB"/>
        </w:rPr>
      </w:pPr>
    </w:p>
    <w:p w14:paraId="7B3F7D7A" w14:textId="6A856398" w:rsidR="0009379A" w:rsidRDefault="0009379A">
      <w:pPr>
        <w:widowControl/>
        <w:rPr>
          <w:rFonts w:ascii="Verdana" w:hAnsi="Verdana"/>
          <w:lang w:val="en-GB"/>
        </w:rPr>
      </w:pPr>
      <w:r>
        <w:rPr>
          <w:rFonts w:ascii="Verdana" w:hAnsi="Verdana"/>
          <w:lang w:val="en-GB"/>
        </w:rPr>
        <w:t>An already tested prototype showed that signal strength of Bluetooth</w:t>
      </w:r>
      <w:r w:rsidR="001C20AF">
        <w:rPr>
          <w:rFonts w:ascii="Verdana" w:hAnsi="Verdana"/>
          <w:lang w:val="en-GB"/>
        </w:rPr>
        <w:t xml:space="preserve"> Low Energy </w:t>
      </w:r>
      <w:r>
        <w:rPr>
          <w:rFonts w:ascii="Verdana" w:hAnsi="Verdana"/>
          <w:lang w:val="en-GB"/>
        </w:rPr>
        <w:t xml:space="preserve">and RFID </w:t>
      </w:r>
      <w:r w:rsidR="001C20AF">
        <w:rPr>
          <w:rFonts w:ascii="Verdana" w:hAnsi="Verdana"/>
          <w:lang w:val="en-GB"/>
        </w:rPr>
        <w:t>beacons</w:t>
      </w:r>
      <w:r>
        <w:rPr>
          <w:rFonts w:ascii="Verdana" w:hAnsi="Verdana"/>
          <w:lang w:val="en-GB"/>
        </w:rPr>
        <w:t xml:space="preserve"> </w:t>
      </w:r>
      <w:r w:rsidR="00454E4C">
        <w:rPr>
          <w:rFonts w:ascii="Verdana" w:hAnsi="Verdana"/>
          <w:lang w:val="en-GB"/>
        </w:rPr>
        <w:t>buried in the soil</w:t>
      </w:r>
      <w:r w:rsidR="001C20AF">
        <w:rPr>
          <w:rFonts w:ascii="Verdana" w:hAnsi="Verdana"/>
          <w:lang w:val="en-GB"/>
        </w:rPr>
        <w:t>,</w:t>
      </w:r>
      <w:r w:rsidR="00454E4C">
        <w:rPr>
          <w:rFonts w:ascii="Verdana" w:hAnsi="Verdana"/>
          <w:lang w:val="en-GB"/>
        </w:rPr>
        <w:t xml:space="preserve"> </w:t>
      </w:r>
      <w:r w:rsidR="001C20AF">
        <w:rPr>
          <w:rFonts w:ascii="Verdana" w:hAnsi="Verdana"/>
          <w:lang w:val="en-GB"/>
        </w:rPr>
        <w:t>as recorded with a mobile phone</w:t>
      </w:r>
      <w:r w:rsidR="00454E4C">
        <w:rPr>
          <w:rFonts w:ascii="Verdana" w:hAnsi="Verdana"/>
          <w:lang w:val="en-GB"/>
        </w:rPr>
        <w:t xml:space="preserve"> above the soil</w:t>
      </w:r>
      <w:r w:rsidR="001C20AF">
        <w:rPr>
          <w:rFonts w:ascii="Verdana" w:hAnsi="Verdana"/>
          <w:lang w:val="en-GB"/>
        </w:rPr>
        <w:t>, decreases with the amount of moisture between the beacon and the phone. The aim of this research is to take this prototype and make it into a tried and tested method that can be deployed in any field</w:t>
      </w:r>
      <w:r w:rsidR="00454E4C">
        <w:rPr>
          <w:rFonts w:ascii="Verdana" w:hAnsi="Verdana"/>
          <w:lang w:val="en-GB"/>
        </w:rPr>
        <w:t>, giving precision farmers the tools to know soil moisture at individual plants</w:t>
      </w:r>
      <w:r w:rsidR="001C20AF">
        <w:rPr>
          <w:rFonts w:ascii="Verdana" w:hAnsi="Verdana"/>
          <w:lang w:val="en-GB"/>
        </w:rPr>
        <w:t xml:space="preserve">. </w:t>
      </w:r>
    </w:p>
    <w:p w14:paraId="78E09AC9" w14:textId="77777777" w:rsidR="001C20AF" w:rsidRDefault="001C20AF">
      <w:pPr>
        <w:widowControl/>
        <w:rPr>
          <w:rFonts w:ascii="Verdana" w:hAnsi="Verdana"/>
          <w:lang w:val="en-GB"/>
        </w:rPr>
      </w:pPr>
    </w:p>
    <w:p w14:paraId="7CB893AA" w14:textId="45D77E85" w:rsidR="001C20AF" w:rsidRDefault="00454E4C">
      <w:pPr>
        <w:widowControl/>
        <w:rPr>
          <w:rFonts w:ascii="Verdana" w:hAnsi="Verdana"/>
          <w:lang w:val="en-GB"/>
        </w:rPr>
      </w:pPr>
      <w:r>
        <w:rPr>
          <w:rFonts w:ascii="Verdana" w:hAnsi="Verdana"/>
          <w:lang w:val="en-GB"/>
        </w:rPr>
        <w:t xml:space="preserve">This novel method is ideally suited as input for tomography that allows to calculate the entire spatial distribution of soil moisture on a field. By comparing this with satellite </w:t>
      </w:r>
      <w:r>
        <w:rPr>
          <w:rFonts w:ascii="Verdana" w:hAnsi="Verdana"/>
          <w:lang w:val="en-GB"/>
        </w:rPr>
        <w:lastRenderedPageBreak/>
        <w:t xml:space="preserve">images, better up- and downscaling statistical laws can be derived, improving the worldwide value of satellite based soil moisture measurements. </w:t>
      </w:r>
    </w:p>
    <w:p w14:paraId="18135BBF" w14:textId="77777777" w:rsidR="00454E4C" w:rsidRPr="00202BE1" w:rsidRDefault="00454E4C">
      <w:pPr>
        <w:widowControl/>
        <w:rPr>
          <w:rFonts w:ascii="Verdana" w:hAnsi="Verdana"/>
          <w:lang w:val="en-GB"/>
        </w:rPr>
      </w:pPr>
    </w:p>
    <w:p w14:paraId="628AC8D6" w14:textId="77777777" w:rsidR="00113869" w:rsidRPr="00202BE1" w:rsidRDefault="00113869" w:rsidP="00113869">
      <w:pPr>
        <w:widowControl/>
        <w:rPr>
          <w:rFonts w:ascii="Verdana" w:hAnsi="Verdana"/>
          <w:b/>
          <w:lang w:val="en-GB"/>
        </w:rPr>
      </w:pPr>
      <w:r w:rsidRPr="00202BE1">
        <w:rPr>
          <w:rFonts w:ascii="Verdana" w:hAnsi="Verdana"/>
          <w:b/>
          <w:lang w:val="en-GB"/>
        </w:rPr>
        <w:t>1</w:t>
      </w:r>
      <w:r w:rsidR="00E706AB" w:rsidRPr="00202BE1">
        <w:rPr>
          <w:rFonts w:ascii="Verdana" w:hAnsi="Verdana"/>
          <w:b/>
          <w:lang w:val="en-GB"/>
        </w:rPr>
        <w:t>d</w:t>
      </w:r>
      <w:r w:rsidRPr="00202BE1">
        <w:rPr>
          <w:rFonts w:ascii="Verdana" w:hAnsi="Verdana"/>
          <w:b/>
          <w:lang w:val="en-GB"/>
        </w:rPr>
        <w:t>. Keywords</w:t>
      </w:r>
      <w:r w:rsidR="002B447D" w:rsidRPr="00202BE1">
        <w:rPr>
          <w:rFonts w:ascii="Verdana" w:hAnsi="Verdana"/>
          <w:b/>
          <w:lang w:val="en-GB"/>
        </w:rPr>
        <w:t xml:space="preserve"> </w:t>
      </w:r>
      <w:r w:rsidRPr="00202BE1">
        <w:rPr>
          <w:rFonts w:ascii="Verdana" w:hAnsi="Verdana"/>
          <w:lang w:val="en-GB"/>
        </w:rPr>
        <w:t>(</w:t>
      </w:r>
      <w:r w:rsidR="00BA156A" w:rsidRPr="00202BE1">
        <w:rPr>
          <w:rFonts w:ascii="Verdana" w:hAnsi="Verdana"/>
          <w:lang w:val="en-GB"/>
        </w:rPr>
        <w:t xml:space="preserve">Max. </w:t>
      </w:r>
      <w:r w:rsidRPr="00202BE1">
        <w:rPr>
          <w:rFonts w:ascii="Verdana" w:hAnsi="Verdana"/>
          <w:lang w:val="en-GB"/>
        </w:rPr>
        <w:t>five keywords)</w:t>
      </w:r>
    </w:p>
    <w:p w14:paraId="0147ACFC" w14:textId="77777777" w:rsidR="00662263" w:rsidRPr="00202BE1" w:rsidRDefault="00662263">
      <w:pPr>
        <w:widowControl/>
        <w:rPr>
          <w:rFonts w:ascii="Verdana" w:hAnsi="Verdana"/>
          <w:b/>
          <w:lang w:val="en-GB"/>
        </w:rPr>
      </w:pPr>
    </w:p>
    <w:p w14:paraId="70A6D943" w14:textId="0D2EA3C6" w:rsidR="00320DB8" w:rsidRDefault="00E706AB">
      <w:pPr>
        <w:widowControl/>
        <w:rPr>
          <w:rFonts w:ascii="Verdana" w:hAnsi="Verdana"/>
          <w:b/>
          <w:lang w:val="en-GB"/>
        </w:rPr>
      </w:pPr>
      <w:r w:rsidRPr="00202BE1">
        <w:rPr>
          <w:rFonts w:ascii="Verdana" w:hAnsi="Verdana"/>
          <w:b/>
          <w:lang w:val="en-GB"/>
        </w:rPr>
        <w:t>1e</w:t>
      </w:r>
      <w:r w:rsidR="00662263" w:rsidRPr="00202BE1">
        <w:rPr>
          <w:rFonts w:ascii="Verdana" w:hAnsi="Verdana"/>
          <w:b/>
          <w:lang w:val="en-GB"/>
        </w:rPr>
        <w:t>.</w:t>
      </w:r>
      <w:r w:rsidR="00896330">
        <w:rPr>
          <w:rFonts w:ascii="Verdana" w:hAnsi="Verdana"/>
          <w:b/>
          <w:lang w:val="en-GB"/>
        </w:rPr>
        <w:t xml:space="preserve"> </w:t>
      </w:r>
      <w:r w:rsidR="00320DB8">
        <w:rPr>
          <w:rFonts w:ascii="Verdana" w:hAnsi="Verdana"/>
          <w:b/>
          <w:lang w:val="en-GB"/>
        </w:rPr>
        <w:t>Current institution of employment</w:t>
      </w:r>
      <w:r w:rsidR="00662263" w:rsidRPr="00202BE1">
        <w:rPr>
          <w:rFonts w:ascii="Verdana" w:hAnsi="Verdana"/>
          <w:b/>
          <w:lang w:val="en-GB"/>
        </w:rPr>
        <w:t xml:space="preserve"> </w:t>
      </w:r>
    </w:p>
    <w:p w14:paraId="0533A816" w14:textId="29C417F4" w:rsidR="00034918" w:rsidRDefault="00034918">
      <w:pPr>
        <w:widowControl/>
        <w:rPr>
          <w:rFonts w:ascii="Verdana" w:hAnsi="Verdana"/>
          <w:b/>
          <w:lang w:val="en-GB"/>
        </w:rPr>
      </w:pPr>
      <w:r w:rsidRPr="00034918">
        <w:rPr>
          <w:rFonts w:ascii="Verdana" w:hAnsi="Verdana"/>
          <w:lang w:val="en-GB"/>
        </w:rPr>
        <w:t>Delft University of Technology</w:t>
      </w:r>
    </w:p>
    <w:p w14:paraId="68313CE1" w14:textId="77777777" w:rsidR="00320DB8" w:rsidRDefault="00320DB8">
      <w:pPr>
        <w:widowControl/>
        <w:rPr>
          <w:rFonts w:ascii="Verdana" w:hAnsi="Verdana"/>
          <w:b/>
          <w:lang w:val="en-GB"/>
        </w:rPr>
      </w:pPr>
      <w:r>
        <w:rPr>
          <w:rFonts w:ascii="Verdana" w:hAnsi="Verdana"/>
          <w:b/>
          <w:lang w:val="en-GB"/>
        </w:rPr>
        <w:t xml:space="preserve">      </w:t>
      </w:r>
    </w:p>
    <w:p w14:paraId="35C400F6" w14:textId="319C8FC8" w:rsidR="00662263" w:rsidRPr="00202BE1" w:rsidRDefault="00896330">
      <w:pPr>
        <w:widowControl/>
        <w:rPr>
          <w:rFonts w:ascii="Verdana" w:hAnsi="Verdana"/>
          <w:b/>
          <w:lang w:val="en-GB"/>
        </w:rPr>
      </w:pPr>
      <w:r>
        <w:rPr>
          <w:rFonts w:ascii="Verdana" w:hAnsi="Verdana"/>
          <w:b/>
          <w:lang w:val="en-GB"/>
        </w:rPr>
        <w:t>1f.</w:t>
      </w:r>
      <w:r w:rsidR="00320DB8">
        <w:rPr>
          <w:rFonts w:ascii="Verdana" w:hAnsi="Verdana"/>
          <w:b/>
          <w:lang w:val="en-GB"/>
        </w:rPr>
        <w:t xml:space="preserve"> Prospective h</w:t>
      </w:r>
      <w:r w:rsidR="00662263" w:rsidRPr="00202BE1">
        <w:rPr>
          <w:rFonts w:ascii="Verdana" w:hAnsi="Verdana"/>
          <w:b/>
          <w:lang w:val="en-GB"/>
        </w:rPr>
        <w:t xml:space="preserve">ost institution </w:t>
      </w:r>
      <w:r w:rsidR="00662263" w:rsidRPr="00202BE1">
        <w:rPr>
          <w:rFonts w:ascii="Verdana" w:hAnsi="Verdana"/>
          <w:lang w:val="en-GB"/>
        </w:rPr>
        <w:t>(</w:t>
      </w:r>
      <w:r w:rsidR="00F25A7F" w:rsidRPr="00202BE1">
        <w:rPr>
          <w:rFonts w:ascii="Verdana" w:hAnsi="Verdana"/>
          <w:lang w:val="en-GB"/>
        </w:rPr>
        <w:t>I</w:t>
      </w:r>
      <w:r w:rsidR="00662263" w:rsidRPr="00202BE1">
        <w:rPr>
          <w:rFonts w:ascii="Verdana" w:hAnsi="Verdana"/>
          <w:lang w:val="en-GB"/>
        </w:rPr>
        <w:t>f known)</w:t>
      </w:r>
    </w:p>
    <w:p w14:paraId="3B65A6CC" w14:textId="0F7B3D7C" w:rsidR="0072432C" w:rsidRPr="00034918" w:rsidRDefault="00034918">
      <w:pPr>
        <w:widowControl/>
        <w:rPr>
          <w:rFonts w:ascii="Verdana" w:hAnsi="Verdana"/>
          <w:lang w:val="en-GB"/>
        </w:rPr>
      </w:pPr>
      <w:r w:rsidRPr="00034918">
        <w:rPr>
          <w:rFonts w:ascii="Verdana" w:hAnsi="Verdana"/>
          <w:lang w:val="en-GB"/>
        </w:rPr>
        <w:t>Delft University of Technology</w:t>
      </w:r>
    </w:p>
    <w:p w14:paraId="05F27353" w14:textId="77777777" w:rsidR="00034918" w:rsidRPr="00202BE1" w:rsidRDefault="00034918">
      <w:pPr>
        <w:widowControl/>
        <w:rPr>
          <w:rFonts w:ascii="Verdana" w:hAnsi="Verdana"/>
          <w:b/>
          <w:lang w:val="en-GB"/>
        </w:rPr>
      </w:pPr>
    </w:p>
    <w:p w14:paraId="45BCC5B6" w14:textId="26F4D7F3" w:rsidR="0072432C" w:rsidRPr="00202BE1" w:rsidRDefault="0062368B">
      <w:pPr>
        <w:widowControl/>
        <w:rPr>
          <w:rFonts w:ascii="Verdana" w:hAnsi="Verdana"/>
          <w:lang w:val="en-GB"/>
        </w:rPr>
      </w:pPr>
      <w:r w:rsidRPr="00202BE1">
        <w:rPr>
          <w:rFonts w:ascii="Verdana" w:hAnsi="Verdana"/>
          <w:b/>
          <w:lang w:val="en-GB"/>
        </w:rPr>
        <w:t>1</w:t>
      </w:r>
      <w:r w:rsidR="00896330">
        <w:rPr>
          <w:rFonts w:ascii="Verdana" w:hAnsi="Verdana"/>
          <w:b/>
          <w:lang w:val="en-GB"/>
        </w:rPr>
        <w:t>g</w:t>
      </w:r>
      <w:r w:rsidR="0072432C" w:rsidRPr="00202BE1">
        <w:rPr>
          <w:rFonts w:ascii="Verdana" w:hAnsi="Verdana"/>
          <w:b/>
          <w:lang w:val="en-GB"/>
        </w:rPr>
        <w:t xml:space="preserve">. NWO </w:t>
      </w:r>
      <w:r w:rsidR="00900F3D" w:rsidRPr="00202BE1">
        <w:rPr>
          <w:rFonts w:ascii="Verdana" w:hAnsi="Verdana"/>
          <w:b/>
          <w:lang w:val="en-GB"/>
        </w:rPr>
        <w:t>Division</w:t>
      </w:r>
      <w:r w:rsidR="0072432C" w:rsidRPr="00202BE1">
        <w:rPr>
          <w:rFonts w:ascii="Verdana" w:hAnsi="Verdana"/>
          <w:b/>
          <w:lang w:val="en-GB"/>
        </w:rPr>
        <w:t xml:space="preserve"> </w:t>
      </w:r>
      <w:r w:rsidR="00BA156A" w:rsidRPr="00202BE1">
        <w:rPr>
          <w:rFonts w:ascii="Verdana" w:hAnsi="Verdana"/>
          <w:lang w:val="en-GB"/>
        </w:rPr>
        <w:t xml:space="preserve">(Choose </w:t>
      </w:r>
      <w:r w:rsidR="00BA156A" w:rsidRPr="00202BE1">
        <w:rPr>
          <w:rFonts w:ascii="Verdana" w:hAnsi="Verdana"/>
          <w:u w:val="single"/>
          <w:lang w:val="en-GB"/>
        </w:rPr>
        <w:t>one</w:t>
      </w:r>
      <w:r w:rsidR="00BA156A" w:rsidRPr="00202BE1">
        <w:rPr>
          <w:rFonts w:ascii="Verdana" w:hAnsi="Verdana"/>
          <w:lang w:val="en-GB"/>
        </w:rPr>
        <w:t>)</w:t>
      </w:r>
    </w:p>
    <w:p w14:paraId="75F9BCA4" w14:textId="77777777" w:rsidR="00C70857" w:rsidRPr="00202BE1" w:rsidRDefault="00C70857">
      <w:pPr>
        <w:widowControl/>
        <w:rPr>
          <w:rFonts w:ascii="Verdana" w:hAnsi="Verdan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559"/>
      </w:tblGrid>
      <w:tr w:rsidR="00C70857" w:rsidRPr="00896330" w14:paraId="0EC2B7C3" w14:textId="77777777" w:rsidTr="00F90625">
        <w:tc>
          <w:tcPr>
            <w:tcW w:w="2235" w:type="dxa"/>
            <w:shd w:val="clear" w:color="auto" w:fill="auto"/>
          </w:tcPr>
          <w:p w14:paraId="08C6E481" w14:textId="77777777" w:rsidR="00C70857" w:rsidRPr="0005335B" w:rsidRDefault="00C70857" w:rsidP="00F90625">
            <w:pPr>
              <w:widowControl/>
              <w:rPr>
                <w:rFonts w:ascii="Verdana" w:hAnsi="Verdana"/>
                <w:lang w:val="en-GB"/>
              </w:rPr>
            </w:pPr>
            <w:r w:rsidRPr="0005335B">
              <w:rPr>
                <w:rFonts w:ascii="Verdana" w:hAnsi="Verdana"/>
                <w:lang w:val="en-GB"/>
              </w:rPr>
              <w:t>Interdivisional</w:t>
            </w:r>
            <w:r w:rsidR="000B53ED" w:rsidRPr="0005335B">
              <w:rPr>
                <w:rFonts w:ascii="Verdana" w:hAnsi="Verdana"/>
                <w:lang w:val="en-GB"/>
              </w:rPr>
              <w:t>*</w:t>
            </w:r>
          </w:p>
        </w:tc>
        <w:tc>
          <w:tcPr>
            <w:tcW w:w="1559" w:type="dxa"/>
            <w:shd w:val="clear" w:color="auto" w:fill="auto"/>
          </w:tcPr>
          <w:p w14:paraId="5138E554" w14:textId="77777777" w:rsidR="00C70857" w:rsidRPr="00202BE1" w:rsidRDefault="00C70857" w:rsidP="00F90625">
            <w:pPr>
              <w:widowControl/>
              <w:rPr>
                <w:rFonts w:ascii="Verdana" w:hAnsi="Verdana"/>
                <w:lang w:val="en-GB"/>
              </w:rPr>
            </w:pPr>
          </w:p>
        </w:tc>
      </w:tr>
      <w:tr w:rsidR="0040188B" w:rsidRPr="00896330" w14:paraId="4A2C2701" w14:textId="77777777" w:rsidTr="00F90625">
        <w:tc>
          <w:tcPr>
            <w:tcW w:w="2235" w:type="dxa"/>
            <w:shd w:val="clear" w:color="auto" w:fill="auto"/>
          </w:tcPr>
          <w:p w14:paraId="5F106B0F" w14:textId="77777777" w:rsidR="0040188B" w:rsidRPr="0005335B" w:rsidRDefault="0040188B" w:rsidP="00F90625">
            <w:pPr>
              <w:widowControl/>
              <w:rPr>
                <w:rFonts w:ascii="Verdana" w:hAnsi="Verdana"/>
                <w:lang w:val="en-GB"/>
              </w:rPr>
            </w:pPr>
            <w:r w:rsidRPr="0005335B">
              <w:rPr>
                <w:rFonts w:ascii="Verdana" w:hAnsi="Verdana"/>
                <w:lang w:val="en-GB"/>
              </w:rPr>
              <w:t>ALW</w:t>
            </w:r>
          </w:p>
        </w:tc>
        <w:tc>
          <w:tcPr>
            <w:tcW w:w="1559" w:type="dxa"/>
            <w:shd w:val="clear" w:color="auto" w:fill="auto"/>
          </w:tcPr>
          <w:p w14:paraId="13E819A2" w14:textId="77777777" w:rsidR="0040188B" w:rsidRPr="00202BE1" w:rsidRDefault="0040188B" w:rsidP="00F90625">
            <w:pPr>
              <w:widowControl/>
              <w:rPr>
                <w:rFonts w:ascii="Verdana" w:hAnsi="Verdana"/>
                <w:lang w:val="en-GB"/>
              </w:rPr>
            </w:pPr>
          </w:p>
        </w:tc>
      </w:tr>
      <w:tr w:rsidR="0040188B" w:rsidRPr="00896330" w14:paraId="59722850" w14:textId="77777777" w:rsidTr="00F90625">
        <w:tc>
          <w:tcPr>
            <w:tcW w:w="2235" w:type="dxa"/>
            <w:shd w:val="clear" w:color="auto" w:fill="auto"/>
          </w:tcPr>
          <w:p w14:paraId="1AE13253" w14:textId="77777777" w:rsidR="0040188B" w:rsidRPr="0005335B" w:rsidRDefault="0040188B" w:rsidP="00F90625">
            <w:pPr>
              <w:widowControl/>
              <w:rPr>
                <w:rFonts w:ascii="Verdana" w:hAnsi="Verdana"/>
                <w:lang w:val="en-GB"/>
              </w:rPr>
            </w:pPr>
            <w:r w:rsidRPr="0005335B">
              <w:rPr>
                <w:rFonts w:ascii="Verdana" w:hAnsi="Verdana"/>
                <w:lang w:val="en-GB"/>
              </w:rPr>
              <w:t>CW</w:t>
            </w:r>
          </w:p>
        </w:tc>
        <w:tc>
          <w:tcPr>
            <w:tcW w:w="1559" w:type="dxa"/>
            <w:shd w:val="clear" w:color="auto" w:fill="auto"/>
          </w:tcPr>
          <w:p w14:paraId="4C544F47" w14:textId="77777777" w:rsidR="0040188B" w:rsidRPr="00202BE1" w:rsidRDefault="0040188B" w:rsidP="00F90625">
            <w:pPr>
              <w:widowControl/>
              <w:rPr>
                <w:rFonts w:ascii="Verdana" w:hAnsi="Verdana"/>
                <w:lang w:val="en-GB"/>
              </w:rPr>
            </w:pPr>
          </w:p>
        </w:tc>
      </w:tr>
      <w:tr w:rsidR="0040188B" w:rsidRPr="00896330" w14:paraId="0AD5F843" w14:textId="77777777" w:rsidTr="00F90625">
        <w:tc>
          <w:tcPr>
            <w:tcW w:w="2235" w:type="dxa"/>
            <w:shd w:val="clear" w:color="auto" w:fill="auto"/>
          </w:tcPr>
          <w:p w14:paraId="0B8176E2" w14:textId="77777777" w:rsidR="0040188B" w:rsidRPr="0005335B" w:rsidRDefault="0040188B" w:rsidP="00F90625">
            <w:pPr>
              <w:widowControl/>
              <w:rPr>
                <w:rFonts w:ascii="Verdana" w:hAnsi="Verdana"/>
                <w:lang w:val="en-GB"/>
              </w:rPr>
            </w:pPr>
            <w:r w:rsidRPr="0005335B">
              <w:rPr>
                <w:rFonts w:ascii="Verdana" w:hAnsi="Verdana"/>
                <w:lang w:val="en-GB"/>
              </w:rPr>
              <w:t>EW</w:t>
            </w:r>
          </w:p>
        </w:tc>
        <w:tc>
          <w:tcPr>
            <w:tcW w:w="1559" w:type="dxa"/>
            <w:shd w:val="clear" w:color="auto" w:fill="auto"/>
          </w:tcPr>
          <w:p w14:paraId="00BA6C36" w14:textId="77777777" w:rsidR="0040188B" w:rsidRPr="00202BE1" w:rsidRDefault="0040188B" w:rsidP="00F90625">
            <w:pPr>
              <w:widowControl/>
              <w:rPr>
                <w:rFonts w:ascii="Verdana" w:hAnsi="Verdana"/>
                <w:lang w:val="en-GB"/>
              </w:rPr>
            </w:pPr>
          </w:p>
        </w:tc>
      </w:tr>
      <w:tr w:rsidR="0040188B" w:rsidRPr="00896330" w14:paraId="2F61531C" w14:textId="77777777" w:rsidTr="00F90625">
        <w:tc>
          <w:tcPr>
            <w:tcW w:w="2235" w:type="dxa"/>
            <w:shd w:val="clear" w:color="auto" w:fill="auto"/>
          </w:tcPr>
          <w:p w14:paraId="4DA1CEFF" w14:textId="77777777" w:rsidR="0040188B" w:rsidRPr="0005335B" w:rsidRDefault="0040188B" w:rsidP="00F90625">
            <w:pPr>
              <w:widowControl/>
              <w:rPr>
                <w:rFonts w:ascii="Verdana" w:hAnsi="Verdana"/>
                <w:lang w:val="en-GB"/>
              </w:rPr>
            </w:pPr>
            <w:r w:rsidRPr="0005335B">
              <w:rPr>
                <w:rFonts w:ascii="Verdana" w:hAnsi="Verdana"/>
                <w:lang w:val="en-GB"/>
              </w:rPr>
              <w:t>GW</w:t>
            </w:r>
          </w:p>
        </w:tc>
        <w:tc>
          <w:tcPr>
            <w:tcW w:w="1559" w:type="dxa"/>
            <w:shd w:val="clear" w:color="auto" w:fill="auto"/>
          </w:tcPr>
          <w:p w14:paraId="538EFBDE" w14:textId="77777777" w:rsidR="0040188B" w:rsidRPr="00202BE1" w:rsidRDefault="0040188B" w:rsidP="00F90625">
            <w:pPr>
              <w:widowControl/>
              <w:rPr>
                <w:rFonts w:ascii="Verdana" w:hAnsi="Verdana"/>
                <w:lang w:val="en-GB"/>
              </w:rPr>
            </w:pPr>
          </w:p>
        </w:tc>
      </w:tr>
      <w:tr w:rsidR="0040188B" w:rsidRPr="00896330" w14:paraId="78FFE63F" w14:textId="77777777" w:rsidTr="00F90625">
        <w:tc>
          <w:tcPr>
            <w:tcW w:w="2235" w:type="dxa"/>
            <w:shd w:val="clear" w:color="auto" w:fill="auto"/>
          </w:tcPr>
          <w:p w14:paraId="43BE1C62" w14:textId="77777777" w:rsidR="0040188B" w:rsidRPr="0005335B" w:rsidRDefault="0040188B" w:rsidP="00F90625">
            <w:pPr>
              <w:widowControl/>
              <w:rPr>
                <w:rFonts w:ascii="Verdana" w:hAnsi="Verdana"/>
                <w:lang w:val="en-GB"/>
              </w:rPr>
            </w:pPr>
            <w:proofErr w:type="spellStart"/>
            <w:r w:rsidRPr="0005335B">
              <w:rPr>
                <w:rFonts w:ascii="Verdana" w:hAnsi="Verdana"/>
                <w:lang w:val="en-GB"/>
              </w:rPr>
              <w:t>MaGW</w:t>
            </w:r>
            <w:proofErr w:type="spellEnd"/>
          </w:p>
        </w:tc>
        <w:tc>
          <w:tcPr>
            <w:tcW w:w="1559" w:type="dxa"/>
            <w:shd w:val="clear" w:color="auto" w:fill="auto"/>
          </w:tcPr>
          <w:p w14:paraId="6F53B2D1" w14:textId="77777777" w:rsidR="0040188B" w:rsidRPr="00202BE1" w:rsidRDefault="0040188B" w:rsidP="00F90625">
            <w:pPr>
              <w:widowControl/>
              <w:rPr>
                <w:rFonts w:ascii="Verdana" w:hAnsi="Verdana"/>
                <w:lang w:val="en-GB"/>
              </w:rPr>
            </w:pPr>
          </w:p>
        </w:tc>
      </w:tr>
      <w:tr w:rsidR="0040188B" w:rsidRPr="00896330" w14:paraId="3697BECD" w14:textId="77777777" w:rsidTr="00F90625">
        <w:tc>
          <w:tcPr>
            <w:tcW w:w="2235" w:type="dxa"/>
            <w:shd w:val="clear" w:color="auto" w:fill="auto"/>
          </w:tcPr>
          <w:p w14:paraId="0C30F580" w14:textId="2A42899F" w:rsidR="0040188B" w:rsidRPr="0005335B" w:rsidRDefault="000F5A17">
            <w:pPr>
              <w:widowControl/>
              <w:rPr>
                <w:rFonts w:ascii="Verdana" w:hAnsi="Verdana"/>
                <w:lang w:val="en-GB"/>
              </w:rPr>
            </w:pPr>
            <w:proofErr w:type="spellStart"/>
            <w:r w:rsidRPr="0005335B">
              <w:rPr>
                <w:rFonts w:ascii="Verdana" w:hAnsi="Verdana"/>
                <w:lang w:val="en-GB"/>
              </w:rPr>
              <w:t>ZonMw</w:t>
            </w:r>
            <w:proofErr w:type="spellEnd"/>
          </w:p>
        </w:tc>
        <w:tc>
          <w:tcPr>
            <w:tcW w:w="1559" w:type="dxa"/>
            <w:shd w:val="clear" w:color="auto" w:fill="auto"/>
          </w:tcPr>
          <w:p w14:paraId="4D46F7A8" w14:textId="77777777" w:rsidR="0040188B" w:rsidRPr="00202BE1" w:rsidRDefault="0040188B" w:rsidP="00F90625">
            <w:pPr>
              <w:widowControl/>
              <w:rPr>
                <w:rFonts w:ascii="Verdana" w:hAnsi="Verdana"/>
                <w:lang w:val="en-GB"/>
              </w:rPr>
            </w:pPr>
          </w:p>
        </w:tc>
      </w:tr>
      <w:tr w:rsidR="0040188B" w:rsidRPr="00896330" w14:paraId="2E2E64A5" w14:textId="77777777" w:rsidTr="00F90625">
        <w:tc>
          <w:tcPr>
            <w:tcW w:w="2235" w:type="dxa"/>
            <w:shd w:val="clear" w:color="auto" w:fill="auto"/>
          </w:tcPr>
          <w:p w14:paraId="767F7EFC" w14:textId="77777777" w:rsidR="0040188B" w:rsidRPr="0005335B" w:rsidRDefault="00CC04F5" w:rsidP="00F90625">
            <w:pPr>
              <w:widowControl/>
              <w:rPr>
                <w:rFonts w:ascii="Verdana" w:hAnsi="Verdana"/>
                <w:lang w:val="en-GB"/>
              </w:rPr>
            </w:pPr>
            <w:r w:rsidRPr="0005335B">
              <w:rPr>
                <w:rFonts w:ascii="Verdana" w:hAnsi="Verdana"/>
                <w:lang w:val="en-GB"/>
              </w:rPr>
              <w:t>N</w:t>
            </w:r>
          </w:p>
        </w:tc>
        <w:tc>
          <w:tcPr>
            <w:tcW w:w="1559" w:type="dxa"/>
            <w:shd w:val="clear" w:color="auto" w:fill="auto"/>
          </w:tcPr>
          <w:p w14:paraId="14377273" w14:textId="77777777" w:rsidR="0040188B" w:rsidRPr="00202BE1" w:rsidRDefault="0040188B" w:rsidP="00F90625">
            <w:pPr>
              <w:widowControl/>
              <w:rPr>
                <w:rFonts w:ascii="Verdana" w:hAnsi="Verdana"/>
                <w:lang w:val="en-GB"/>
              </w:rPr>
            </w:pPr>
          </w:p>
        </w:tc>
      </w:tr>
      <w:tr w:rsidR="0040188B" w:rsidRPr="00896330" w14:paraId="04B260B2" w14:textId="77777777" w:rsidTr="00F90625">
        <w:tc>
          <w:tcPr>
            <w:tcW w:w="2235" w:type="dxa"/>
            <w:shd w:val="clear" w:color="auto" w:fill="auto"/>
          </w:tcPr>
          <w:p w14:paraId="44D7D0A1" w14:textId="77777777" w:rsidR="0040188B" w:rsidRPr="0005335B" w:rsidRDefault="00505315" w:rsidP="00F90625">
            <w:pPr>
              <w:widowControl/>
              <w:rPr>
                <w:rFonts w:ascii="Verdana" w:hAnsi="Verdana"/>
                <w:lang w:val="en-GB"/>
              </w:rPr>
            </w:pPr>
            <w:r w:rsidRPr="0005335B">
              <w:rPr>
                <w:rFonts w:ascii="Verdana" w:hAnsi="Verdana"/>
                <w:lang w:val="en-GB"/>
              </w:rPr>
              <w:t>S</w:t>
            </w:r>
            <w:r w:rsidR="00CC04F5" w:rsidRPr="0005335B">
              <w:rPr>
                <w:rFonts w:ascii="Verdana" w:hAnsi="Verdana"/>
                <w:lang w:val="en-GB"/>
              </w:rPr>
              <w:t>T</w:t>
            </w:r>
            <w:r w:rsidR="0040188B" w:rsidRPr="0005335B">
              <w:rPr>
                <w:rFonts w:ascii="Verdana" w:hAnsi="Verdana"/>
                <w:lang w:val="en-GB"/>
              </w:rPr>
              <w:t>W</w:t>
            </w:r>
          </w:p>
        </w:tc>
        <w:tc>
          <w:tcPr>
            <w:tcW w:w="1559" w:type="dxa"/>
            <w:shd w:val="clear" w:color="auto" w:fill="auto"/>
          </w:tcPr>
          <w:p w14:paraId="266B7D4B" w14:textId="519447F7" w:rsidR="0040188B" w:rsidRPr="00202BE1" w:rsidRDefault="00034918" w:rsidP="00F90625">
            <w:pPr>
              <w:widowControl/>
              <w:rPr>
                <w:rFonts w:ascii="Verdana" w:hAnsi="Verdana"/>
                <w:lang w:val="en-GB"/>
              </w:rPr>
            </w:pPr>
            <w:proofErr w:type="gramStart"/>
            <w:r>
              <w:rPr>
                <w:rFonts w:ascii="Verdana" w:hAnsi="Verdana"/>
                <w:lang w:val="en-GB"/>
              </w:rPr>
              <w:t>x</w:t>
            </w:r>
            <w:proofErr w:type="gramEnd"/>
          </w:p>
        </w:tc>
      </w:tr>
    </w:tbl>
    <w:p w14:paraId="4A3433DA" w14:textId="77777777" w:rsidR="0040188B" w:rsidRPr="00202BE1" w:rsidRDefault="0040188B">
      <w:pPr>
        <w:widowControl/>
        <w:rPr>
          <w:rFonts w:ascii="Verdana" w:hAnsi="Verdana"/>
          <w:b/>
          <w:lang w:val="en-GB"/>
        </w:rPr>
      </w:pPr>
    </w:p>
    <w:p w14:paraId="4FB60BF5" w14:textId="6CD7B0C4" w:rsidR="003B160A" w:rsidRPr="00202BE1" w:rsidRDefault="000B53ED" w:rsidP="003B160A">
      <w:pPr>
        <w:widowControl/>
        <w:rPr>
          <w:rFonts w:ascii="Verdana" w:hAnsi="Verdana"/>
          <w:lang w:val="en-GB"/>
        </w:rPr>
      </w:pPr>
      <w:r w:rsidRPr="00202BE1">
        <w:rPr>
          <w:rFonts w:ascii="Verdana" w:hAnsi="Verdana"/>
          <w:b/>
          <w:lang w:val="en-GB"/>
        </w:rPr>
        <w:t xml:space="preserve">* </w:t>
      </w:r>
      <w:r w:rsidR="00767603">
        <w:rPr>
          <w:rFonts w:ascii="Verdana" w:hAnsi="Verdana"/>
          <w:b/>
          <w:lang w:val="en-GB"/>
        </w:rPr>
        <w:t>Explanation</w:t>
      </w:r>
      <w:r w:rsidR="00202BE1" w:rsidRPr="00202BE1">
        <w:rPr>
          <w:rFonts w:ascii="Verdana" w:hAnsi="Verdana"/>
          <w:b/>
          <w:lang w:val="en-GB"/>
        </w:rPr>
        <w:t xml:space="preserve"> </w:t>
      </w:r>
      <w:r w:rsidR="003B160A" w:rsidRPr="00202BE1">
        <w:rPr>
          <w:rFonts w:ascii="Verdana" w:hAnsi="Verdana"/>
          <w:b/>
          <w:lang w:val="en-GB"/>
        </w:rPr>
        <w:t>of the interdivisional character of the proposal</w:t>
      </w:r>
      <w:r w:rsidR="003B160A" w:rsidRPr="00202BE1">
        <w:rPr>
          <w:rFonts w:ascii="Verdana" w:hAnsi="Verdana"/>
          <w:lang w:val="en-GB"/>
        </w:rPr>
        <w:t xml:space="preserve"> (only to be filled </w:t>
      </w:r>
      <w:r w:rsidR="007760E8" w:rsidRPr="00202BE1">
        <w:rPr>
          <w:rFonts w:ascii="Verdana" w:hAnsi="Verdana"/>
          <w:lang w:val="en-GB"/>
        </w:rPr>
        <w:t>out</w:t>
      </w:r>
      <w:r w:rsidR="003B160A" w:rsidRPr="00202BE1">
        <w:rPr>
          <w:rFonts w:ascii="Verdana" w:hAnsi="Verdana"/>
          <w:lang w:val="en-GB"/>
        </w:rPr>
        <w:t xml:space="preserve"> if you have chosen to submit your application as interdivisional, 50-100 w</w:t>
      </w:r>
      <w:r w:rsidR="00D269DE" w:rsidRPr="00202BE1">
        <w:rPr>
          <w:rFonts w:ascii="Verdana" w:hAnsi="Verdana"/>
          <w:lang w:val="en-GB"/>
        </w:rPr>
        <w:t>o</w:t>
      </w:r>
      <w:r w:rsidR="003B160A" w:rsidRPr="00202BE1">
        <w:rPr>
          <w:rFonts w:ascii="Verdana" w:hAnsi="Verdana"/>
          <w:lang w:val="en-GB"/>
        </w:rPr>
        <w:t>rds):</w:t>
      </w:r>
    </w:p>
    <w:p w14:paraId="15F5A713" w14:textId="77777777" w:rsidR="00CE1C74" w:rsidRPr="00202BE1" w:rsidRDefault="00CE1C74" w:rsidP="003B160A">
      <w:pPr>
        <w:widowControl/>
        <w:rPr>
          <w:rFonts w:ascii="Verdana" w:hAnsi="Verdana"/>
          <w:lang w:val="en-GB"/>
        </w:rPr>
      </w:pPr>
    </w:p>
    <w:p w14:paraId="0C173B0E" w14:textId="5401C5CF" w:rsidR="00CE1C74" w:rsidRDefault="00E706AB" w:rsidP="003B160A">
      <w:pPr>
        <w:widowControl/>
        <w:rPr>
          <w:rFonts w:ascii="Verdana" w:hAnsi="Verdana"/>
          <w:b/>
          <w:lang w:val="en-GB"/>
        </w:rPr>
      </w:pPr>
      <w:r w:rsidRPr="00202BE1">
        <w:rPr>
          <w:rFonts w:ascii="Verdana" w:hAnsi="Verdana"/>
          <w:b/>
          <w:lang w:val="en-GB"/>
        </w:rPr>
        <w:t>1</w:t>
      </w:r>
      <w:r w:rsidR="00896330">
        <w:rPr>
          <w:rFonts w:ascii="Verdana" w:hAnsi="Verdana"/>
          <w:b/>
          <w:lang w:val="en-GB"/>
        </w:rPr>
        <w:t>h</w:t>
      </w:r>
      <w:r w:rsidR="00CE1C74" w:rsidRPr="00202BE1">
        <w:rPr>
          <w:rFonts w:ascii="Verdana" w:hAnsi="Verdana"/>
          <w:b/>
          <w:lang w:val="en-GB"/>
        </w:rPr>
        <w:t xml:space="preserve">. </w:t>
      </w:r>
      <w:r w:rsidR="00B247EF" w:rsidRPr="00202BE1">
        <w:rPr>
          <w:rFonts w:ascii="Verdana" w:hAnsi="Verdana"/>
          <w:b/>
          <w:lang w:val="en-GB"/>
        </w:rPr>
        <w:t>Main field of research (</w:t>
      </w:r>
      <w:r w:rsidR="0005335B">
        <w:rPr>
          <w:rFonts w:ascii="Verdana" w:hAnsi="Verdana"/>
          <w:b/>
          <w:lang w:val="en-GB"/>
        </w:rPr>
        <w:t>see notes</w:t>
      </w:r>
      <w:r w:rsidR="00B247EF" w:rsidRPr="00202BE1">
        <w:rPr>
          <w:rFonts w:ascii="Verdana" w:hAnsi="Verdana"/>
          <w:b/>
          <w:lang w:val="en-GB"/>
        </w:rPr>
        <w:t>)</w:t>
      </w:r>
    </w:p>
    <w:p w14:paraId="72412F92" w14:textId="127DFB7F" w:rsidR="00B247EF" w:rsidRPr="00202BE1" w:rsidRDefault="00D74B38" w:rsidP="00B247EF">
      <w:pPr>
        <w:widowControl/>
        <w:rPr>
          <w:rFonts w:ascii="Verdana" w:hAnsi="Verdana"/>
          <w:lang w:val="en-GB"/>
        </w:rPr>
      </w:pPr>
      <w:r w:rsidRPr="00202BE1">
        <w:rPr>
          <w:rFonts w:ascii="Verdana" w:hAnsi="Verdana"/>
          <w:lang w:val="en-GB"/>
        </w:rPr>
        <w:t>If applicable: other fields of research, in order of relevance</w:t>
      </w:r>
    </w:p>
    <w:p w14:paraId="49CAE9AD" w14:textId="77777777" w:rsidR="00D74B38" w:rsidRPr="00202BE1" w:rsidRDefault="00D74B38" w:rsidP="00B247EF">
      <w:pPr>
        <w:widowControl/>
        <w:rPr>
          <w:rFonts w:ascii="Verdana" w:hAnsi="Verdana"/>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410"/>
      </w:tblGrid>
      <w:tr w:rsidR="00A63040" w:rsidRPr="00C12CFA" w14:paraId="5E0CA8B1" w14:textId="77777777" w:rsidTr="00A63040">
        <w:trPr>
          <w:trHeight w:val="253"/>
        </w:trPr>
        <w:tc>
          <w:tcPr>
            <w:tcW w:w="2376" w:type="dxa"/>
            <w:shd w:val="clear" w:color="auto" w:fill="auto"/>
          </w:tcPr>
          <w:p w14:paraId="4FFF84B6" w14:textId="77777777" w:rsidR="00A63040" w:rsidRPr="00202BE1" w:rsidRDefault="00A63040" w:rsidP="00C76C8F">
            <w:pPr>
              <w:widowControl/>
              <w:rPr>
                <w:rFonts w:ascii="Verdana" w:hAnsi="Verdana"/>
                <w:b/>
                <w:lang w:val="en-GB"/>
              </w:rPr>
            </w:pPr>
            <w:r w:rsidRPr="00202BE1">
              <w:rPr>
                <w:rFonts w:ascii="Verdana" w:hAnsi="Verdana"/>
                <w:b/>
                <w:lang w:val="en-GB"/>
              </w:rPr>
              <w:t>Code</w:t>
            </w:r>
          </w:p>
        </w:tc>
        <w:tc>
          <w:tcPr>
            <w:tcW w:w="2410" w:type="dxa"/>
            <w:shd w:val="clear" w:color="auto" w:fill="auto"/>
          </w:tcPr>
          <w:p w14:paraId="18931801" w14:textId="263A24D7" w:rsidR="00A63040" w:rsidRPr="00202BE1" w:rsidRDefault="00C12CFA" w:rsidP="00C12CFA">
            <w:pPr>
              <w:widowControl/>
              <w:rPr>
                <w:rFonts w:ascii="Verdana" w:hAnsi="Verdana"/>
                <w:b/>
                <w:lang w:val="en-GB"/>
              </w:rPr>
            </w:pPr>
            <w:r>
              <w:rPr>
                <w:rFonts w:ascii="Verdana" w:hAnsi="Verdana"/>
                <w:b/>
                <w:lang w:val="en-GB"/>
              </w:rPr>
              <w:t xml:space="preserve">Main </w:t>
            </w:r>
            <w:r w:rsidR="00A63040">
              <w:rPr>
                <w:rFonts w:ascii="Verdana" w:hAnsi="Verdana"/>
                <w:b/>
                <w:lang w:val="en-GB"/>
              </w:rPr>
              <w:t>f</w:t>
            </w:r>
            <w:r w:rsidR="00A63040" w:rsidRPr="00202BE1">
              <w:rPr>
                <w:rFonts w:ascii="Verdana" w:hAnsi="Verdana"/>
                <w:b/>
                <w:lang w:val="en-GB"/>
              </w:rPr>
              <w:t>ield of research</w:t>
            </w:r>
          </w:p>
        </w:tc>
      </w:tr>
      <w:tr w:rsidR="00A63040" w:rsidRPr="00C12CFA" w14:paraId="2B4577C5" w14:textId="77777777" w:rsidTr="00A63040">
        <w:trPr>
          <w:trHeight w:val="269"/>
        </w:trPr>
        <w:tc>
          <w:tcPr>
            <w:tcW w:w="2376" w:type="dxa"/>
            <w:shd w:val="clear" w:color="auto" w:fill="auto"/>
          </w:tcPr>
          <w:p w14:paraId="59ABF255" w14:textId="34E7475E" w:rsidR="00A63040" w:rsidRPr="00202BE1" w:rsidRDefault="007F67AF" w:rsidP="007F67AF">
            <w:pPr>
              <w:widowControl/>
              <w:ind w:left="720"/>
              <w:rPr>
                <w:rFonts w:ascii="Verdana" w:hAnsi="Verdana"/>
                <w:lang w:val="en-GB"/>
              </w:rPr>
            </w:pPr>
            <w:r w:rsidRPr="007F67AF">
              <w:rPr>
                <w:rFonts w:ascii="Verdana" w:hAnsi="Verdana"/>
                <w:lang w:val="en-US"/>
              </w:rPr>
              <w:t>15.60.00 </w:t>
            </w:r>
          </w:p>
        </w:tc>
        <w:tc>
          <w:tcPr>
            <w:tcW w:w="2410" w:type="dxa"/>
            <w:shd w:val="clear" w:color="auto" w:fill="auto"/>
          </w:tcPr>
          <w:p w14:paraId="347C9AA5" w14:textId="27A9ADF4" w:rsidR="00A63040" w:rsidRPr="00202BE1" w:rsidRDefault="007F67AF" w:rsidP="00C76C8F">
            <w:pPr>
              <w:widowControl/>
              <w:rPr>
                <w:rFonts w:ascii="Verdana" w:hAnsi="Verdana"/>
                <w:lang w:val="en-GB"/>
              </w:rPr>
            </w:pPr>
            <w:r w:rsidRPr="007F67AF">
              <w:rPr>
                <w:rFonts w:ascii="Verdana" w:hAnsi="Verdana"/>
                <w:lang w:val="en-US"/>
              </w:rPr>
              <w:t>Hydrosphere sciences</w:t>
            </w:r>
          </w:p>
        </w:tc>
      </w:tr>
    </w:tbl>
    <w:p w14:paraId="1315B4A7" w14:textId="77777777" w:rsidR="00CA7352" w:rsidRDefault="00CA7352" w:rsidP="00F173C2">
      <w:pPr>
        <w:pStyle w:val="Heading1"/>
        <w:rPr>
          <w:rFonts w:ascii="Verdana" w:hAnsi="Verdana"/>
        </w:rPr>
      </w:pPr>
    </w:p>
    <w:p w14:paraId="0B762DC1" w14:textId="77777777" w:rsidR="007F67AF" w:rsidRDefault="007F67AF">
      <w:pPr>
        <w:widowControl/>
        <w:overflowPunct/>
        <w:autoSpaceDE/>
        <w:autoSpaceDN/>
        <w:adjustRightInd/>
        <w:textAlignment w:val="auto"/>
        <w:rPr>
          <w:rFonts w:ascii="Verdana" w:hAnsi="Verdana"/>
          <w:b/>
          <w:bCs/>
          <w:lang w:val="en-GB"/>
        </w:rPr>
      </w:pPr>
      <w:r>
        <w:rPr>
          <w:rFonts w:ascii="Verdana" w:hAnsi="Verdana"/>
        </w:rPr>
        <w:br w:type="page"/>
      </w:r>
    </w:p>
    <w:p w14:paraId="36EF7F08" w14:textId="5F319035" w:rsidR="00A63040" w:rsidRDefault="00F173C2" w:rsidP="00F173C2">
      <w:pPr>
        <w:pStyle w:val="Heading1"/>
        <w:rPr>
          <w:rFonts w:ascii="Verdana" w:hAnsi="Verdana"/>
        </w:rPr>
      </w:pPr>
      <w:r w:rsidRPr="00F173C2">
        <w:rPr>
          <w:rFonts w:ascii="Verdana" w:hAnsi="Verdana"/>
        </w:rPr>
        <w:lastRenderedPageBreak/>
        <w:t>1</w:t>
      </w:r>
      <w:r w:rsidR="00896330">
        <w:rPr>
          <w:rFonts w:ascii="Verdana" w:hAnsi="Verdana"/>
        </w:rPr>
        <w:t>i</w:t>
      </w:r>
      <w:r w:rsidRPr="00F173C2">
        <w:rPr>
          <w:rFonts w:ascii="Verdana" w:hAnsi="Verdana"/>
        </w:rPr>
        <w:t xml:space="preserve">. </w:t>
      </w:r>
      <w:bookmarkStart w:id="0" w:name="_Toc273951976"/>
      <w:r w:rsidRPr="00F173C2">
        <w:rPr>
          <w:rFonts w:ascii="Verdana" w:hAnsi="Verdana"/>
        </w:rPr>
        <w:t>Public summary of your research proposal</w:t>
      </w:r>
      <w:bookmarkEnd w:id="0"/>
      <w:r>
        <w:rPr>
          <w:rFonts w:ascii="Verdana" w:hAnsi="Verdana"/>
        </w:rPr>
        <w:t xml:space="preserve"> </w:t>
      </w:r>
    </w:p>
    <w:p w14:paraId="732C3188" w14:textId="76F1AADA" w:rsidR="00F173C2" w:rsidRPr="00F173C2" w:rsidRDefault="00F173C2" w:rsidP="00F173C2">
      <w:pPr>
        <w:pStyle w:val="Heading1"/>
        <w:rPr>
          <w:rFonts w:ascii="Verdana" w:hAnsi="Verdana"/>
          <w:b w:val="0"/>
        </w:rPr>
      </w:pPr>
      <w:r w:rsidRPr="00F173C2">
        <w:rPr>
          <w:rFonts w:ascii="Verdana" w:hAnsi="Verdana"/>
          <w:b w:val="0"/>
        </w:rPr>
        <w:t>(</w:t>
      </w:r>
      <w:r w:rsidR="00E84F70">
        <w:rPr>
          <w:rFonts w:ascii="Verdana" w:hAnsi="Verdana"/>
          <w:b w:val="0"/>
        </w:rPr>
        <w:t>I</w:t>
      </w:r>
      <w:r w:rsidRPr="00F173C2">
        <w:rPr>
          <w:rFonts w:ascii="Verdana" w:hAnsi="Verdana"/>
          <w:b w:val="0"/>
        </w:rPr>
        <w:t>n Dutch</w:t>
      </w:r>
      <w:r w:rsidR="00E84F70">
        <w:rPr>
          <w:rFonts w:ascii="Verdana" w:hAnsi="Verdana"/>
          <w:b w:val="0"/>
        </w:rPr>
        <w:t xml:space="preserve"> and in English</w:t>
      </w:r>
      <w:r w:rsidR="0005335B">
        <w:rPr>
          <w:rFonts w:ascii="Verdana" w:hAnsi="Verdana"/>
          <w:b w:val="0"/>
        </w:rPr>
        <w:t xml:space="preserve">, </w:t>
      </w:r>
      <w:r w:rsidR="00E84F70" w:rsidRPr="00F173C2">
        <w:rPr>
          <w:rFonts w:ascii="Verdana" w:hAnsi="Verdana"/>
          <w:b w:val="0"/>
        </w:rPr>
        <w:t>max. 50 words</w:t>
      </w:r>
      <w:r w:rsidR="00E84F70">
        <w:rPr>
          <w:rFonts w:ascii="Verdana" w:hAnsi="Verdana"/>
          <w:b w:val="0"/>
        </w:rPr>
        <w:t xml:space="preserve"> each, </w:t>
      </w:r>
      <w:r w:rsidR="0005335B">
        <w:rPr>
          <w:rFonts w:ascii="Verdana" w:hAnsi="Verdana"/>
          <w:b w:val="0"/>
        </w:rPr>
        <w:t>see notes</w:t>
      </w:r>
      <w:r w:rsidRPr="00F173C2">
        <w:rPr>
          <w:rFonts w:ascii="Verdana" w:hAnsi="Verdana"/>
          <w:b w:val="0"/>
        </w:rPr>
        <w:t xml:space="preserve">). </w:t>
      </w:r>
    </w:p>
    <w:p w14:paraId="0C23BE67" w14:textId="77777777" w:rsidR="006B0B7F" w:rsidRDefault="006B0B7F" w:rsidP="00B247EF">
      <w:pPr>
        <w:widowControl/>
        <w:rPr>
          <w:rFonts w:ascii="Verdana" w:hAnsi="Verdana"/>
          <w:b/>
          <w:lang w:val="en-GB"/>
        </w:rPr>
      </w:pPr>
    </w:p>
    <w:p w14:paraId="4224B6BE" w14:textId="5EE3C83E" w:rsidR="006B0B7F" w:rsidRPr="006B0B7F" w:rsidRDefault="006B0B7F" w:rsidP="00B247EF">
      <w:pPr>
        <w:widowControl/>
        <w:rPr>
          <w:rFonts w:ascii="Verdana" w:hAnsi="Verdana"/>
          <w:b/>
          <w:lang w:val="en-GB"/>
        </w:rPr>
      </w:pPr>
      <w:proofErr w:type="spellStart"/>
      <w:proofErr w:type="gramStart"/>
      <w:r>
        <w:rPr>
          <w:rFonts w:ascii="Verdana" w:hAnsi="Verdana"/>
          <w:b/>
          <w:lang w:val="en-GB"/>
        </w:rPr>
        <w:t>begraven</w:t>
      </w:r>
      <w:proofErr w:type="spellEnd"/>
      <w:proofErr w:type="gramEnd"/>
      <w:r>
        <w:rPr>
          <w:rFonts w:ascii="Verdana" w:hAnsi="Verdana"/>
          <w:b/>
          <w:lang w:val="en-GB"/>
        </w:rPr>
        <w:t xml:space="preserve"> OV-</w:t>
      </w:r>
      <w:proofErr w:type="spellStart"/>
      <w:r>
        <w:rPr>
          <w:rFonts w:ascii="Verdana" w:hAnsi="Verdana"/>
          <w:b/>
          <w:lang w:val="en-GB"/>
        </w:rPr>
        <w:t>chipkaart</w:t>
      </w:r>
      <w:proofErr w:type="spellEnd"/>
      <w:r>
        <w:rPr>
          <w:rFonts w:ascii="Verdana" w:hAnsi="Verdana"/>
          <w:b/>
          <w:lang w:val="en-GB"/>
        </w:rPr>
        <w:t xml:space="preserve"> </w:t>
      </w:r>
      <w:proofErr w:type="spellStart"/>
      <w:r w:rsidR="00E8650A">
        <w:rPr>
          <w:rFonts w:ascii="Verdana" w:hAnsi="Verdana"/>
          <w:b/>
          <w:lang w:val="en-GB"/>
        </w:rPr>
        <w:t>helpt</w:t>
      </w:r>
      <w:proofErr w:type="spellEnd"/>
      <w:r w:rsidR="00E8650A">
        <w:rPr>
          <w:rFonts w:ascii="Verdana" w:hAnsi="Verdana"/>
          <w:b/>
          <w:lang w:val="en-GB"/>
        </w:rPr>
        <w:t xml:space="preserve"> </w:t>
      </w:r>
      <w:proofErr w:type="spellStart"/>
      <w:r w:rsidR="00E8650A">
        <w:rPr>
          <w:rFonts w:ascii="Verdana" w:hAnsi="Verdana"/>
          <w:b/>
          <w:lang w:val="en-GB"/>
        </w:rPr>
        <w:t>overstromingen</w:t>
      </w:r>
      <w:proofErr w:type="spellEnd"/>
      <w:r w:rsidR="00E8650A">
        <w:rPr>
          <w:rFonts w:ascii="Verdana" w:hAnsi="Verdana"/>
          <w:b/>
          <w:lang w:val="en-GB"/>
        </w:rPr>
        <w:t xml:space="preserve"> </w:t>
      </w:r>
      <w:proofErr w:type="spellStart"/>
      <w:r w:rsidR="00E8650A">
        <w:rPr>
          <w:rFonts w:ascii="Verdana" w:hAnsi="Verdana"/>
          <w:b/>
          <w:lang w:val="en-GB"/>
        </w:rPr>
        <w:t>voorspellen</w:t>
      </w:r>
      <w:proofErr w:type="spellEnd"/>
    </w:p>
    <w:p w14:paraId="21FC3D95" w14:textId="170C5483" w:rsidR="006B0B7F" w:rsidRDefault="006B0B7F" w:rsidP="00B247EF">
      <w:pPr>
        <w:widowControl/>
        <w:rPr>
          <w:rFonts w:ascii="Verdana" w:hAnsi="Verdana"/>
          <w:lang w:val="en-GB"/>
        </w:rPr>
      </w:pPr>
      <w:proofErr w:type="spellStart"/>
      <w:r>
        <w:rPr>
          <w:rFonts w:ascii="Verdana" w:hAnsi="Verdana"/>
          <w:lang w:val="en-GB"/>
        </w:rPr>
        <w:t>Dr.</w:t>
      </w:r>
      <w:proofErr w:type="spellEnd"/>
      <w:r>
        <w:rPr>
          <w:rFonts w:ascii="Verdana" w:hAnsi="Verdana"/>
          <w:lang w:val="en-GB"/>
        </w:rPr>
        <w:t xml:space="preserve"> </w:t>
      </w:r>
      <w:proofErr w:type="spellStart"/>
      <w:r>
        <w:rPr>
          <w:rFonts w:ascii="Verdana" w:hAnsi="Verdana"/>
          <w:lang w:val="en-GB"/>
        </w:rPr>
        <w:t>ir.</w:t>
      </w:r>
      <w:proofErr w:type="spellEnd"/>
      <w:r>
        <w:rPr>
          <w:rFonts w:ascii="Verdana" w:hAnsi="Verdana"/>
          <w:lang w:val="en-GB"/>
        </w:rPr>
        <w:t xml:space="preserve"> </w:t>
      </w:r>
      <w:proofErr w:type="gramStart"/>
      <w:r>
        <w:rPr>
          <w:rFonts w:ascii="Verdana" w:hAnsi="Verdana"/>
          <w:lang w:val="en-GB"/>
        </w:rPr>
        <w:t xml:space="preserve">R.W. (Rolf) Hut (m), TU Delft, </w:t>
      </w:r>
      <w:proofErr w:type="spellStart"/>
      <w:r>
        <w:rPr>
          <w:rFonts w:ascii="Verdana" w:hAnsi="Verdana"/>
          <w:lang w:val="en-GB"/>
        </w:rPr>
        <w:t>Civiele</w:t>
      </w:r>
      <w:proofErr w:type="spellEnd"/>
      <w:r>
        <w:rPr>
          <w:rFonts w:ascii="Verdana" w:hAnsi="Verdana"/>
          <w:lang w:val="en-GB"/>
        </w:rPr>
        <w:t xml:space="preserve"> </w:t>
      </w:r>
      <w:proofErr w:type="spellStart"/>
      <w:r>
        <w:rPr>
          <w:rFonts w:ascii="Verdana" w:hAnsi="Verdana"/>
          <w:lang w:val="en-GB"/>
        </w:rPr>
        <w:t>Techniek</w:t>
      </w:r>
      <w:proofErr w:type="spellEnd"/>
      <w:r>
        <w:rPr>
          <w:rFonts w:ascii="Verdana" w:hAnsi="Verdana"/>
          <w:lang w:val="en-GB"/>
        </w:rPr>
        <w:t xml:space="preserve"> en </w:t>
      </w:r>
      <w:proofErr w:type="spellStart"/>
      <w:r>
        <w:rPr>
          <w:rFonts w:ascii="Verdana" w:hAnsi="Verdana"/>
          <w:lang w:val="en-GB"/>
        </w:rPr>
        <w:t>Geowetenschappen</w:t>
      </w:r>
      <w:proofErr w:type="spellEnd"/>
      <w:r>
        <w:rPr>
          <w:rFonts w:ascii="Verdana" w:hAnsi="Verdana"/>
          <w:lang w:val="en-GB"/>
        </w:rPr>
        <w:t>.</w:t>
      </w:r>
      <w:proofErr w:type="gramEnd"/>
      <w:r>
        <w:rPr>
          <w:rFonts w:ascii="Verdana" w:hAnsi="Verdana"/>
          <w:lang w:val="en-GB"/>
        </w:rPr>
        <w:t xml:space="preserve"> </w:t>
      </w:r>
    </w:p>
    <w:p w14:paraId="670C575F" w14:textId="77777777" w:rsidR="006B0B7F" w:rsidRDefault="006B0B7F" w:rsidP="00B247EF">
      <w:pPr>
        <w:widowControl/>
        <w:rPr>
          <w:rFonts w:ascii="Verdana" w:hAnsi="Verdana"/>
          <w:lang w:val="en-GB"/>
        </w:rPr>
      </w:pPr>
    </w:p>
    <w:p w14:paraId="1A2F601B" w14:textId="4A7320A5" w:rsidR="006B0B7F" w:rsidRDefault="006B0B7F" w:rsidP="00B247EF">
      <w:pPr>
        <w:widowControl/>
        <w:rPr>
          <w:rFonts w:ascii="Verdana" w:hAnsi="Verdana"/>
          <w:lang w:val="en-GB"/>
        </w:rPr>
      </w:pPr>
      <w:r>
        <w:rPr>
          <w:rFonts w:ascii="Verdana" w:hAnsi="Verdana"/>
          <w:lang w:val="en-GB"/>
        </w:rPr>
        <w:t xml:space="preserve">Met </w:t>
      </w:r>
      <w:proofErr w:type="spellStart"/>
      <w:r>
        <w:rPr>
          <w:rFonts w:ascii="Verdana" w:hAnsi="Verdana"/>
          <w:lang w:val="en-GB"/>
        </w:rPr>
        <w:t>ingegraven</w:t>
      </w:r>
      <w:proofErr w:type="spellEnd"/>
      <w:r>
        <w:rPr>
          <w:rFonts w:ascii="Verdana" w:hAnsi="Verdana"/>
          <w:lang w:val="en-GB"/>
        </w:rPr>
        <w:t xml:space="preserve"> Bluetooth en RFID (</w:t>
      </w:r>
      <w:proofErr w:type="spellStart"/>
      <w:r>
        <w:rPr>
          <w:rFonts w:ascii="Verdana" w:hAnsi="Verdana"/>
          <w:lang w:val="en-GB"/>
        </w:rPr>
        <w:t>dezelfde</w:t>
      </w:r>
      <w:proofErr w:type="spellEnd"/>
      <w:r>
        <w:rPr>
          <w:rFonts w:ascii="Verdana" w:hAnsi="Verdana"/>
          <w:lang w:val="en-GB"/>
        </w:rPr>
        <w:t xml:space="preserve"> </w:t>
      </w:r>
      <w:proofErr w:type="spellStart"/>
      <w:r>
        <w:rPr>
          <w:rFonts w:ascii="Verdana" w:hAnsi="Verdana"/>
          <w:lang w:val="en-GB"/>
        </w:rPr>
        <w:t>techniek</w:t>
      </w:r>
      <w:proofErr w:type="spellEnd"/>
      <w:r>
        <w:rPr>
          <w:rFonts w:ascii="Verdana" w:hAnsi="Verdana"/>
          <w:lang w:val="en-GB"/>
        </w:rPr>
        <w:t xml:space="preserve"> </w:t>
      </w:r>
      <w:proofErr w:type="spellStart"/>
      <w:r>
        <w:rPr>
          <w:rFonts w:ascii="Verdana" w:hAnsi="Verdana"/>
          <w:lang w:val="en-GB"/>
        </w:rPr>
        <w:t>als</w:t>
      </w:r>
      <w:proofErr w:type="spellEnd"/>
      <w:r>
        <w:rPr>
          <w:rFonts w:ascii="Verdana" w:hAnsi="Verdana"/>
          <w:lang w:val="en-GB"/>
        </w:rPr>
        <w:t xml:space="preserve"> in de OV-</w:t>
      </w:r>
      <w:proofErr w:type="spellStart"/>
      <w:r>
        <w:rPr>
          <w:rFonts w:ascii="Verdana" w:hAnsi="Verdana"/>
          <w:lang w:val="en-GB"/>
        </w:rPr>
        <w:t>chipkaart</w:t>
      </w:r>
      <w:proofErr w:type="spellEnd"/>
      <w:r>
        <w:rPr>
          <w:rFonts w:ascii="Verdana" w:hAnsi="Verdana"/>
          <w:lang w:val="en-GB"/>
        </w:rPr>
        <w:t xml:space="preserve">) </w:t>
      </w:r>
      <w:proofErr w:type="spellStart"/>
      <w:r>
        <w:rPr>
          <w:rFonts w:ascii="Verdana" w:hAnsi="Verdana"/>
          <w:lang w:val="en-GB"/>
        </w:rPr>
        <w:t>meten</w:t>
      </w:r>
      <w:proofErr w:type="spellEnd"/>
      <w:r>
        <w:rPr>
          <w:rFonts w:ascii="Verdana" w:hAnsi="Verdana"/>
          <w:lang w:val="en-GB"/>
        </w:rPr>
        <w:t xml:space="preserve"> we hoe </w:t>
      </w:r>
      <w:proofErr w:type="spellStart"/>
      <w:r>
        <w:rPr>
          <w:rFonts w:ascii="Verdana" w:hAnsi="Verdana"/>
          <w:lang w:val="en-GB"/>
        </w:rPr>
        <w:t>nat</w:t>
      </w:r>
      <w:proofErr w:type="spellEnd"/>
      <w:r>
        <w:rPr>
          <w:rFonts w:ascii="Verdana" w:hAnsi="Verdana"/>
          <w:lang w:val="en-GB"/>
        </w:rPr>
        <w:t xml:space="preserve"> </w:t>
      </w:r>
      <w:proofErr w:type="spellStart"/>
      <w:r>
        <w:rPr>
          <w:rFonts w:ascii="Verdana" w:hAnsi="Verdana"/>
          <w:lang w:val="en-GB"/>
        </w:rPr>
        <w:t>grond</w:t>
      </w:r>
      <w:proofErr w:type="spellEnd"/>
      <w:r>
        <w:rPr>
          <w:rFonts w:ascii="Verdana" w:hAnsi="Verdana"/>
          <w:lang w:val="en-GB"/>
        </w:rPr>
        <w:t xml:space="preserve"> is, door </w:t>
      </w:r>
      <w:proofErr w:type="spellStart"/>
      <w:proofErr w:type="gramStart"/>
      <w:r>
        <w:rPr>
          <w:rFonts w:ascii="Verdana" w:hAnsi="Verdana"/>
          <w:lang w:val="en-GB"/>
        </w:rPr>
        <w:t>te</w:t>
      </w:r>
      <w:proofErr w:type="spellEnd"/>
      <w:proofErr w:type="gramEnd"/>
      <w:r>
        <w:rPr>
          <w:rFonts w:ascii="Verdana" w:hAnsi="Verdana"/>
          <w:lang w:val="en-GB"/>
        </w:rPr>
        <w:t xml:space="preserve"> </w:t>
      </w:r>
      <w:proofErr w:type="spellStart"/>
      <w:r>
        <w:rPr>
          <w:rFonts w:ascii="Verdana" w:hAnsi="Verdana"/>
          <w:lang w:val="en-GB"/>
        </w:rPr>
        <w:t>kijken</w:t>
      </w:r>
      <w:proofErr w:type="spellEnd"/>
      <w:r>
        <w:rPr>
          <w:rFonts w:ascii="Verdana" w:hAnsi="Verdana"/>
          <w:lang w:val="en-GB"/>
        </w:rPr>
        <w:t xml:space="preserve"> </w:t>
      </w:r>
      <w:proofErr w:type="spellStart"/>
      <w:r>
        <w:rPr>
          <w:rFonts w:ascii="Verdana" w:hAnsi="Verdana"/>
          <w:lang w:val="en-GB"/>
        </w:rPr>
        <w:t>naar</w:t>
      </w:r>
      <w:proofErr w:type="spellEnd"/>
      <w:r>
        <w:rPr>
          <w:rFonts w:ascii="Verdana" w:hAnsi="Verdana"/>
          <w:lang w:val="en-GB"/>
        </w:rPr>
        <w:t xml:space="preserve"> hoe </w:t>
      </w:r>
      <w:proofErr w:type="spellStart"/>
      <w:r>
        <w:rPr>
          <w:rFonts w:ascii="Verdana" w:hAnsi="Verdana"/>
          <w:lang w:val="en-GB"/>
        </w:rPr>
        <w:t>slecht</w:t>
      </w:r>
      <w:proofErr w:type="spellEnd"/>
      <w:r>
        <w:rPr>
          <w:rFonts w:ascii="Verdana" w:hAnsi="Verdana"/>
          <w:lang w:val="en-GB"/>
        </w:rPr>
        <w:t xml:space="preserve"> de RFID </w:t>
      </w:r>
      <w:proofErr w:type="spellStart"/>
      <w:r>
        <w:rPr>
          <w:rFonts w:ascii="Verdana" w:hAnsi="Verdana"/>
          <w:lang w:val="en-GB"/>
        </w:rPr>
        <w:t>te</w:t>
      </w:r>
      <w:proofErr w:type="spellEnd"/>
      <w:r>
        <w:rPr>
          <w:rFonts w:ascii="Verdana" w:hAnsi="Verdana"/>
          <w:lang w:val="en-GB"/>
        </w:rPr>
        <w:t xml:space="preserve"> </w:t>
      </w:r>
      <w:proofErr w:type="spellStart"/>
      <w:r>
        <w:rPr>
          <w:rFonts w:ascii="Verdana" w:hAnsi="Verdana"/>
          <w:lang w:val="en-GB"/>
        </w:rPr>
        <w:t>lezen</w:t>
      </w:r>
      <w:proofErr w:type="spellEnd"/>
      <w:r>
        <w:rPr>
          <w:rFonts w:ascii="Verdana" w:hAnsi="Verdana"/>
          <w:lang w:val="en-GB"/>
        </w:rPr>
        <w:t xml:space="preserve"> is. </w:t>
      </w:r>
      <w:proofErr w:type="spellStart"/>
      <w:r>
        <w:rPr>
          <w:rFonts w:ascii="Verdana" w:hAnsi="Verdana"/>
          <w:lang w:val="en-GB"/>
        </w:rPr>
        <w:t>Deze</w:t>
      </w:r>
      <w:proofErr w:type="spellEnd"/>
      <w:r>
        <w:rPr>
          <w:rFonts w:ascii="Verdana" w:hAnsi="Verdana"/>
          <w:lang w:val="en-GB"/>
        </w:rPr>
        <w:t xml:space="preserve"> meting is </w:t>
      </w:r>
      <w:proofErr w:type="spellStart"/>
      <w:r>
        <w:rPr>
          <w:rFonts w:ascii="Verdana" w:hAnsi="Verdana"/>
          <w:lang w:val="en-GB"/>
        </w:rPr>
        <w:t>nodig</w:t>
      </w:r>
      <w:proofErr w:type="spellEnd"/>
      <w:r>
        <w:rPr>
          <w:rFonts w:ascii="Verdana" w:hAnsi="Verdana"/>
          <w:lang w:val="en-GB"/>
        </w:rPr>
        <w:t xml:space="preserve"> </w:t>
      </w:r>
      <w:proofErr w:type="spellStart"/>
      <w:proofErr w:type="gramStart"/>
      <w:r>
        <w:rPr>
          <w:rFonts w:ascii="Verdana" w:hAnsi="Verdana"/>
          <w:lang w:val="en-GB"/>
        </w:rPr>
        <w:t>om</w:t>
      </w:r>
      <w:proofErr w:type="spellEnd"/>
      <w:proofErr w:type="gramEnd"/>
      <w:r>
        <w:rPr>
          <w:rFonts w:ascii="Verdana" w:hAnsi="Verdana"/>
          <w:lang w:val="en-GB"/>
        </w:rPr>
        <w:t xml:space="preserve"> </w:t>
      </w:r>
      <w:proofErr w:type="spellStart"/>
      <w:r>
        <w:rPr>
          <w:rFonts w:ascii="Verdana" w:hAnsi="Verdana"/>
          <w:lang w:val="en-GB"/>
        </w:rPr>
        <w:t>optim</w:t>
      </w:r>
      <w:r w:rsidR="007F67AF">
        <w:rPr>
          <w:rFonts w:ascii="Verdana" w:hAnsi="Verdana"/>
          <w:lang w:val="en-GB"/>
        </w:rPr>
        <w:t>a</w:t>
      </w:r>
      <w:r>
        <w:rPr>
          <w:rFonts w:ascii="Verdana" w:hAnsi="Verdana"/>
          <w:lang w:val="en-GB"/>
        </w:rPr>
        <w:t>al</w:t>
      </w:r>
      <w:proofErr w:type="spellEnd"/>
      <w:r>
        <w:rPr>
          <w:rFonts w:ascii="Verdana" w:hAnsi="Verdana"/>
          <w:lang w:val="en-GB"/>
        </w:rPr>
        <w:t xml:space="preserve"> </w:t>
      </w:r>
      <w:proofErr w:type="spellStart"/>
      <w:r>
        <w:rPr>
          <w:rFonts w:ascii="Verdana" w:hAnsi="Verdana"/>
          <w:lang w:val="en-GB"/>
        </w:rPr>
        <w:t>planten</w:t>
      </w:r>
      <w:proofErr w:type="spellEnd"/>
      <w:r>
        <w:rPr>
          <w:rFonts w:ascii="Verdana" w:hAnsi="Verdana"/>
          <w:lang w:val="en-GB"/>
        </w:rPr>
        <w:t xml:space="preserve"> water </w:t>
      </w:r>
      <w:proofErr w:type="spellStart"/>
      <w:r>
        <w:rPr>
          <w:rFonts w:ascii="Verdana" w:hAnsi="Verdana"/>
          <w:lang w:val="en-GB"/>
        </w:rPr>
        <w:t>te</w:t>
      </w:r>
      <w:proofErr w:type="spellEnd"/>
      <w:r>
        <w:rPr>
          <w:rFonts w:ascii="Verdana" w:hAnsi="Verdana"/>
          <w:lang w:val="en-GB"/>
        </w:rPr>
        <w:t xml:space="preserve"> </w:t>
      </w:r>
      <w:proofErr w:type="spellStart"/>
      <w:r>
        <w:rPr>
          <w:rFonts w:ascii="Verdana" w:hAnsi="Verdana"/>
          <w:lang w:val="en-GB"/>
        </w:rPr>
        <w:t>geven</w:t>
      </w:r>
      <w:proofErr w:type="spellEnd"/>
      <w:r>
        <w:rPr>
          <w:rFonts w:ascii="Verdana" w:hAnsi="Verdana"/>
          <w:lang w:val="en-GB"/>
        </w:rPr>
        <w:t xml:space="preserve">, maar </w:t>
      </w:r>
      <w:proofErr w:type="spellStart"/>
      <w:r>
        <w:rPr>
          <w:rFonts w:ascii="Verdana" w:hAnsi="Verdana"/>
          <w:lang w:val="en-GB"/>
        </w:rPr>
        <w:t>ook</w:t>
      </w:r>
      <w:proofErr w:type="spellEnd"/>
      <w:r>
        <w:rPr>
          <w:rFonts w:ascii="Verdana" w:hAnsi="Verdana"/>
          <w:lang w:val="en-GB"/>
        </w:rPr>
        <w:t xml:space="preserve"> </w:t>
      </w:r>
      <w:proofErr w:type="spellStart"/>
      <w:r>
        <w:rPr>
          <w:rFonts w:ascii="Verdana" w:hAnsi="Verdana"/>
          <w:lang w:val="en-GB"/>
        </w:rPr>
        <w:t>voor</w:t>
      </w:r>
      <w:proofErr w:type="spellEnd"/>
      <w:r>
        <w:rPr>
          <w:rFonts w:ascii="Verdana" w:hAnsi="Verdana"/>
          <w:lang w:val="en-GB"/>
        </w:rPr>
        <w:t xml:space="preserve"> het </w:t>
      </w:r>
      <w:proofErr w:type="spellStart"/>
      <w:r w:rsidR="00E8650A">
        <w:rPr>
          <w:rFonts w:ascii="Verdana" w:hAnsi="Verdana"/>
          <w:lang w:val="en-GB"/>
        </w:rPr>
        <w:t>beter</w:t>
      </w:r>
      <w:proofErr w:type="spellEnd"/>
      <w:r w:rsidR="00E8650A">
        <w:rPr>
          <w:rFonts w:ascii="Verdana" w:hAnsi="Verdana"/>
          <w:lang w:val="en-GB"/>
        </w:rPr>
        <w:t xml:space="preserve"> </w:t>
      </w:r>
      <w:proofErr w:type="spellStart"/>
      <w:r>
        <w:rPr>
          <w:rFonts w:ascii="Verdana" w:hAnsi="Verdana"/>
          <w:lang w:val="en-GB"/>
        </w:rPr>
        <w:t>voorspellen</w:t>
      </w:r>
      <w:proofErr w:type="spellEnd"/>
      <w:r>
        <w:rPr>
          <w:rFonts w:ascii="Verdana" w:hAnsi="Verdana"/>
          <w:lang w:val="en-GB"/>
        </w:rPr>
        <w:t xml:space="preserve"> van het </w:t>
      </w:r>
      <w:proofErr w:type="spellStart"/>
      <w:r>
        <w:rPr>
          <w:rFonts w:ascii="Verdana" w:hAnsi="Verdana"/>
          <w:lang w:val="en-GB"/>
        </w:rPr>
        <w:t>weer</w:t>
      </w:r>
      <w:proofErr w:type="spellEnd"/>
      <w:r>
        <w:rPr>
          <w:rFonts w:ascii="Verdana" w:hAnsi="Verdana"/>
          <w:lang w:val="en-GB"/>
        </w:rPr>
        <w:t xml:space="preserve"> en </w:t>
      </w:r>
      <w:proofErr w:type="spellStart"/>
      <w:r>
        <w:rPr>
          <w:rFonts w:ascii="Verdana" w:hAnsi="Verdana"/>
          <w:lang w:val="en-GB"/>
        </w:rPr>
        <w:t>zelfs</w:t>
      </w:r>
      <w:proofErr w:type="spellEnd"/>
      <w:r>
        <w:rPr>
          <w:rFonts w:ascii="Verdana" w:hAnsi="Verdana"/>
          <w:lang w:val="en-GB"/>
        </w:rPr>
        <w:t xml:space="preserve"> </w:t>
      </w:r>
      <w:proofErr w:type="spellStart"/>
      <w:r>
        <w:rPr>
          <w:rFonts w:ascii="Verdana" w:hAnsi="Verdana"/>
          <w:lang w:val="en-GB"/>
        </w:rPr>
        <w:t>overstromingen</w:t>
      </w:r>
      <w:proofErr w:type="spellEnd"/>
      <w:r>
        <w:rPr>
          <w:rFonts w:ascii="Verdana" w:hAnsi="Verdana"/>
          <w:lang w:val="en-GB"/>
        </w:rPr>
        <w:t>.</w:t>
      </w:r>
    </w:p>
    <w:p w14:paraId="4F12DE16" w14:textId="77777777" w:rsidR="006B0B7F" w:rsidRDefault="006B0B7F" w:rsidP="00B247EF">
      <w:pPr>
        <w:widowControl/>
        <w:rPr>
          <w:rFonts w:ascii="Verdana" w:hAnsi="Verdana"/>
          <w:lang w:val="en-GB"/>
        </w:rPr>
      </w:pPr>
    </w:p>
    <w:p w14:paraId="5A446395" w14:textId="77777777" w:rsidR="003B60EE" w:rsidRDefault="003B60EE" w:rsidP="00B247EF">
      <w:pPr>
        <w:widowControl/>
        <w:rPr>
          <w:rFonts w:ascii="Verdana" w:hAnsi="Verdana"/>
          <w:lang w:val="en-GB"/>
        </w:rPr>
      </w:pPr>
    </w:p>
    <w:p w14:paraId="21DECA2F" w14:textId="2AB22154" w:rsidR="006B0B7F" w:rsidRPr="007F67AF" w:rsidRDefault="007F67AF" w:rsidP="00B247EF">
      <w:pPr>
        <w:widowControl/>
        <w:rPr>
          <w:rFonts w:ascii="Verdana" w:hAnsi="Verdana"/>
          <w:b/>
          <w:lang w:val="en-GB"/>
        </w:rPr>
      </w:pPr>
      <w:r w:rsidRPr="007F67AF">
        <w:rPr>
          <w:rFonts w:ascii="Verdana" w:hAnsi="Verdana"/>
          <w:b/>
          <w:lang w:val="en-GB"/>
        </w:rPr>
        <w:t>Buried Oyster Card helps predict</w:t>
      </w:r>
      <w:r w:rsidR="00E8650A">
        <w:rPr>
          <w:rFonts w:ascii="Verdana" w:hAnsi="Verdana"/>
          <w:b/>
          <w:lang w:val="en-GB"/>
        </w:rPr>
        <w:t>ing</w:t>
      </w:r>
      <w:r w:rsidRPr="007F67AF">
        <w:rPr>
          <w:rFonts w:ascii="Verdana" w:hAnsi="Verdana"/>
          <w:b/>
          <w:lang w:val="en-GB"/>
        </w:rPr>
        <w:t xml:space="preserve"> flood</w:t>
      </w:r>
      <w:r w:rsidR="00E8650A">
        <w:rPr>
          <w:rFonts w:ascii="Verdana" w:hAnsi="Verdana"/>
          <w:b/>
          <w:lang w:val="en-GB"/>
        </w:rPr>
        <w:t>s</w:t>
      </w:r>
    </w:p>
    <w:p w14:paraId="2CE7A618" w14:textId="7406BA0D" w:rsidR="007F67AF" w:rsidRDefault="007F67AF" w:rsidP="007F67AF">
      <w:pPr>
        <w:widowControl/>
        <w:rPr>
          <w:rFonts w:ascii="Verdana" w:hAnsi="Verdana"/>
          <w:lang w:val="en-GB"/>
        </w:rPr>
      </w:pPr>
      <w:proofErr w:type="spellStart"/>
      <w:r>
        <w:rPr>
          <w:rFonts w:ascii="Verdana" w:hAnsi="Verdana"/>
          <w:lang w:val="en-GB"/>
        </w:rPr>
        <w:t>Dr.</w:t>
      </w:r>
      <w:proofErr w:type="spellEnd"/>
      <w:r>
        <w:rPr>
          <w:rFonts w:ascii="Verdana" w:hAnsi="Verdana"/>
          <w:lang w:val="en-GB"/>
        </w:rPr>
        <w:t xml:space="preserve"> </w:t>
      </w:r>
      <w:proofErr w:type="spellStart"/>
      <w:r>
        <w:rPr>
          <w:rFonts w:ascii="Verdana" w:hAnsi="Verdana"/>
          <w:lang w:val="en-GB"/>
        </w:rPr>
        <w:t>ir.</w:t>
      </w:r>
      <w:proofErr w:type="spellEnd"/>
      <w:r>
        <w:rPr>
          <w:rFonts w:ascii="Verdana" w:hAnsi="Verdana"/>
          <w:lang w:val="en-GB"/>
        </w:rPr>
        <w:t xml:space="preserve"> R.W. (Rolf) Hut (m), </w:t>
      </w:r>
      <w:r w:rsidRPr="007F67AF">
        <w:rPr>
          <w:rFonts w:ascii="Verdana" w:hAnsi="Verdana"/>
          <w:lang w:val="en-GB"/>
        </w:rPr>
        <w:t>Delft University of Technology</w:t>
      </w:r>
      <w:r>
        <w:rPr>
          <w:rFonts w:ascii="Verdana" w:hAnsi="Verdana"/>
          <w:lang w:val="en-GB"/>
        </w:rPr>
        <w:t xml:space="preserve">, Civil Engineering </w:t>
      </w:r>
      <w:proofErr w:type="gramStart"/>
      <w:r>
        <w:rPr>
          <w:rFonts w:ascii="Verdana" w:hAnsi="Verdana"/>
          <w:lang w:val="en-GB"/>
        </w:rPr>
        <w:t>an</w:t>
      </w:r>
      <w:proofErr w:type="gramEnd"/>
      <w:r>
        <w:rPr>
          <w:rFonts w:ascii="Verdana" w:hAnsi="Verdana"/>
          <w:lang w:val="en-GB"/>
        </w:rPr>
        <w:t xml:space="preserve"> Geosciences.</w:t>
      </w:r>
    </w:p>
    <w:p w14:paraId="7AFF3EE5" w14:textId="58C904A6" w:rsidR="006B0B7F" w:rsidRDefault="007F67AF" w:rsidP="00B247EF">
      <w:pPr>
        <w:widowControl/>
        <w:rPr>
          <w:rFonts w:ascii="Verdana" w:hAnsi="Verdana"/>
          <w:lang w:val="en-GB"/>
        </w:rPr>
      </w:pPr>
      <w:r>
        <w:rPr>
          <w:rFonts w:ascii="Verdana" w:hAnsi="Verdana"/>
          <w:lang w:val="en-GB"/>
        </w:rPr>
        <w:t xml:space="preserve">By burying Bluetooth and RFID beacons (same technology as used in the Oyster Card) we measure soil-wetness, by checking how hard it is to still read the RFID. Knowing the soil-wetness helps in optimal irrigation of crops, but also in </w:t>
      </w:r>
      <w:r w:rsidR="00E8650A">
        <w:rPr>
          <w:rFonts w:ascii="Verdana" w:hAnsi="Verdana"/>
          <w:lang w:val="en-GB"/>
        </w:rPr>
        <w:t xml:space="preserve">better weather predictions, and even </w:t>
      </w:r>
      <w:proofErr w:type="gramStart"/>
      <w:r w:rsidR="00E8650A">
        <w:rPr>
          <w:rFonts w:ascii="Verdana" w:hAnsi="Verdana"/>
          <w:lang w:val="en-GB"/>
        </w:rPr>
        <w:t>better</w:t>
      </w:r>
      <w:proofErr w:type="gramEnd"/>
      <w:r w:rsidR="00E8650A">
        <w:rPr>
          <w:rFonts w:ascii="Verdana" w:hAnsi="Verdana"/>
          <w:lang w:val="en-GB"/>
        </w:rPr>
        <w:t xml:space="preserve"> floods predictions. </w:t>
      </w:r>
    </w:p>
    <w:p w14:paraId="1D88B6EB" w14:textId="64D3534B" w:rsidR="0072432C" w:rsidRPr="00202BE1" w:rsidRDefault="00B113F1" w:rsidP="00B247EF">
      <w:pPr>
        <w:widowControl/>
        <w:rPr>
          <w:rFonts w:ascii="Verdana" w:hAnsi="Verdana"/>
          <w:lang w:val="en-GB"/>
        </w:rPr>
      </w:pPr>
      <w:r w:rsidRPr="00202BE1">
        <w:rPr>
          <w:rFonts w:ascii="Verdana" w:hAnsi="Verdana"/>
          <w:lang w:val="en-GB"/>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72432C" w:rsidRPr="00202BE1" w14:paraId="03E61D67" w14:textId="77777777">
        <w:tc>
          <w:tcPr>
            <w:tcW w:w="9072" w:type="dxa"/>
            <w:tcBorders>
              <w:top w:val="single" w:sz="6" w:space="0" w:color="auto"/>
              <w:left w:val="single" w:sz="6" w:space="0" w:color="auto"/>
              <w:bottom w:val="single" w:sz="6" w:space="0" w:color="auto"/>
              <w:right w:val="single" w:sz="6" w:space="0" w:color="auto"/>
            </w:tcBorders>
            <w:shd w:val="pct60" w:color="auto" w:fill="auto"/>
          </w:tcPr>
          <w:p w14:paraId="20DE1C08" w14:textId="77777777" w:rsidR="0072432C" w:rsidRPr="00202BE1" w:rsidRDefault="0072432C">
            <w:pPr>
              <w:rPr>
                <w:rFonts w:ascii="Verdana" w:hAnsi="Verdana"/>
                <w:b/>
                <w:color w:val="FFFFFF"/>
                <w:lang w:val="en-GB"/>
              </w:rPr>
            </w:pPr>
            <w:r w:rsidRPr="00202BE1">
              <w:rPr>
                <w:rFonts w:ascii="Verdana" w:hAnsi="Verdana"/>
                <w:b/>
                <w:color w:val="FFFFFF"/>
                <w:lang w:val="en-GB"/>
              </w:rPr>
              <w:lastRenderedPageBreak/>
              <w:t>Research proposal</w:t>
            </w:r>
          </w:p>
        </w:tc>
      </w:tr>
    </w:tbl>
    <w:p w14:paraId="2E029844" w14:textId="77777777" w:rsidR="0072432C" w:rsidRPr="00202BE1" w:rsidRDefault="0072432C">
      <w:pPr>
        <w:widowControl/>
        <w:rPr>
          <w:rFonts w:ascii="Verdana" w:hAnsi="Verdana"/>
          <w:u w:val="single"/>
          <w:lang w:val="en-GB"/>
        </w:rPr>
      </w:pPr>
    </w:p>
    <w:p w14:paraId="349823BF" w14:textId="3F574FA2" w:rsidR="00B37714" w:rsidRPr="00202BE1" w:rsidRDefault="00B37714">
      <w:pPr>
        <w:widowControl/>
        <w:rPr>
          <w:rFonts w:ascii="Verdana" w:hAnsi="Verdana"/>
          <w:b/>
          <w:lang w:val="en-GB"/>
        </w:rPr>
      </w:pPr>
      <w:proofErr w:type="gramStart"/>
      <w:r w:rsidRPr="00202BE1">
        <w:rPr>
          <w:rFonts w:ascii="Verdana" w:hAnsi="Verdana"/>
          <w:b/>
          <w:lang w:val="en-GB"/>
        </w:rPr>
        <w:t>2</w:t>
      </w:r>
      <w:r w:rsidR="00CE0E8B" w:rsidRPr="00202BE1">
        <w:rPr>
          <w:rFonts w:ascii="Verdana" w:hAnsi="Verdana"/>
          <w:b/>
          <w:lang w:val="en-GB"/>
        </w:rPr>
        <w:t>a</w:t>
      </w:r>
      <w:r w:rsidR="00FD53E1">
        <w:rPr>
          <w:rFonts w:ascii="Verdana" w:hAnsi="Verdana"/>
          <w:b/>
          <w:lang w:val="en-GB"/>
        </w:rPr>
        <w:t>1 and 2a2</w:t>
      </w:r>
      <w:r w:rsidRPr="00202BE1">
        <w:rPr>
          <w:rFonts w:ascii="Verdana" w:hAnsi="Verdana"/>
          <w:b/>
          <w:lang w:val="en-GB"/>
        </w:rPr>
        <w:t>.</w:t>
      </w:r>
      <w:proofErr w:type="gramEnd"/>
      <w:r w:rsidRPr="00202BE1">
        <w:rPr>
          <w:rFonts w:ascii="Verdana" w:hAnsi="Verdana"/>
          <w:b/>
          <w:lang w:val="en-GB"/>
        </w:rPr>
        <w:t xml:space="preserve"> </w:t>
      </w:r>
      <w:r w:rsidR="00014AD8" w:rsidRPr="00202BE1">
        <w:rPr>
          <w:rFonts w:ascii="Verdana" w:hAnsi="Verdana"/>
          <w:b/>
          <w:lang w:val="en-GB"/>
        </w:rPr>
        <w:t>Description of the proposed research</w:t>
      </w:r>
    </w:p>
    <w:p w14:paraId="39B90CE1" w14:textId="77777777" w:rsidR="0056248E" w:rsidRDefault="0056248E" w:rsidP="00307D0A">
      <w:pPr>
        <w:rPr>
          <w:rFonts w:ascii="Verdana" w:hAnsi="Verdana"/>
          <w:lang w:val="en-US"/>
        </w:rPr>
      </w:pPr>
    </w:p>
    <w:p w14:paraId="5162FE99" w14:textId="36B052F7" w:rsidR="00307D0A" w:rsidRPr="00307D0A" w:rsidRDefault="00B0215C" w:rsidP="00307D0A">
      <w:pPr>
        <w:rPr>
          <w:rFonts w:ascii="Verdana" w:hAnsi="Verdana"/>
          <w:lang w:val="en-US"/>
        </w:rPr>
      </w:pPr>
      <w:r>
        <w:rPr>
          <w:rFonts w:ascii="Verdana" w:hAnsi="Verdana"/>
          <w:lang w:val="en-US"/>
        </w:rPr>
        <w:t>Less than</w:t>
      </w:r>
      <w:r w:rsidR="00307D0A" w:rsidRPr="00307D0A">
        <w:rPr>
          <w:rFonts w:ascii="Verdana" w:hAnsi="Verdana"/>
          <w:lang w:val="en-US"/>
        </w:rPr>
        <w:t xml:space="preserve"> 0.00</w:t>
      </w:r>
      <w:r>
        <w:rPr>
          <w:rFonts w:ascii="Verdana" w:hAnsi="Verdana"/>
          <w:lang w:val="en-US"/>
        </w:rPr>
        <w:t>02</w:t>
      </w:r>
      <w:r w:rsidR="00307D0A" w:rsidRPr="00307D0A">
        <w:rPr>
          <w:rFonts w:ascii="Verdana" w:hAnsi="Verdana"/>
          <w:lang w:val="en-US"/>
        </w:rPr>
        <w:t>% of the water on earth is soil moisture: the water in the top most soil layer of the earth</w:t>
      </w:r>
      <w:r>
        <w:rPr>
          <w:rFonts w:ascii="Verdana" w:hAnsi="Verdana"/>
          <w:lang w:val="en-US"/>
        </w:rPr>
        <w:t xml:space="preserve"> [1]</w:t>
      </w:r>
      <w:r w:rsidR="00307D0A" w:rsidRPr="00307D0A">
        <w:rPr>
          <w:rFonts w:ascii="Verdana" w:hAnsi="Verdana"/>
          <w:lang w:val="en-US"/>
        </w:rPr>
        <w:t xml:space="preserve">. Yet it plays a pivotal role in the behavior of the water cycle. Wet soils route rainfall overland to rivers, potentially causing floods. Dry soils absorb rainfall, routing it to groundwater storage, or feeding it to the plants that feed the world. </w:t>
      </w:r>
    </w:p>
    <w:p w14:paraId="5DCE1510" w14:textId="77777777" w:rsidR="00307D0A" w:rsidRPr="00307D0A" w:rsidRDefault="00307D0A" w:rsidP="00307D0A">
      <w:pPr>
        <w:rPr>
          <w:rFonts w:ascii="Verdana" w:hAnsi="Verdana"/>
          <w:lang w:val="en-US"/>
        </w:rPr>
      </w:pPr>
    </w:p>
    <w:p w14:paraId="460AECB7" w14:textId="52948825" w:rsidR="00307D0A" w:rsidRPr="00307D0A" w:rsidRDefault="00307D0A" w:rsidP="00307D0A">
      <w:pPr>
        <w:rPr>
          <w:rFonts w:ascii="Verdana" w:hAnsi="Verdana"/>
          <w:lang w:val="en-US"/>
        </w:rPr>
      </w:pPr>
      <w:r w:rsidRPr="00307D0A">
        <w:rPr>
          <w:rFonts w:ascii="Verdana" w:hAnsi="Verdana"/>
          <w:lang w:val="en-US"/>
        </w:rPr>
        <w:t>Accurate knowledge of</w:t>
      </w:r>
      <w:r w:rsidR="00130591">
        <w:rPr>
          <w:rFonts w:ascii="Verdana" w:hAnsi="Verdana"/>
          <w:lang w:val="en-US"/>
        </w:rPr>
        <w:t xml:space="preserve"> the distribution of</w:t>
      </w:r>
      <w:r w:rsidRPr="00307D0A">
        <w:rPr>
          <w:rFonts w:ascii="Verdana" w:hAnsi="Verdana"/>
          <w:lang w:val="en-US"/>
        </w:rPr>
        <w:t xml:space="preserve"> soil moisture, is essential in a wide array of applications and fields of science, including </w:t>
      </w:r>
    </w:p>
    <w:p w14:paraId="2C280385" w14:textId="3D7B2555" w:rsidR="00307D0A" w:rsidRPr="00307D0A" w:rsidRDefault="00307D0A" w:rsidP="00307D0A">
      <w:pPr>
        <w:numPr>
          <w:ilvl w:val="0"/>
          <w:numId w:val="18"/>
        </w:numPr>
        <w:rPr>
          <w:rFonts w:ascii="Verdana" w:hAnsi="Verdana"/>
          <w:lang w:val="en-US"/>
        </w:rPr>
      </w:pPr>
      <w:r w:rsidRPr="00307D0A">
        <w:rPr>
          <w:rFonts w:ascii="Verdana" w:hAnsi="Verdana"/>
          <w:lang w:val="en-US"/>
        </w:rPr>
        <w:t>Precision farming (</w:t>
      </w:r>
      <w:r w:rsidR="00E012FF">
        <w:rPr>
          <w:rFonts w:ascii="Verdana" w:hAnsi="Verdana"/>
          <w:lang w:val="en-US"/>
        </w:rPr>
        <w:t xml:space="preserve">in the same field </w:t>
      </w:r>
      <w:r w:rsidR="0038517F">
        <w:rPr>
          <w:rFonts w:ascii="Verdana" w:hAnsi="Verdana"/>
          <w:lang w:val="en-US"/>
        </w:rPr>
        <w:t>individual</w:t>
      </w:r>
      <w:r w:rsidR="00E012FF">
        <w:rPr>
          <w:rFonts w:ascii="Verdana" w:hAnsi="Verdana"/>
          <w:lang w:val="en-US"/>
        </w:rPr>
        <w:t xml:space="preserve"> plants can have too much </w:t>
      </w:r>
      <w:r w:rsidR="0038517F">
        <w:rPr>
          <w:rFonts w:ascii="Verdana" w:hAnsi="Verdana"/>
          <w:lang w:val="en-US"/>
        </w:rPr>
        <w:t>or</w:t>
      </w:r>
      <w:r w:rsidR="00E012FF">
        <w:rPr>
          <w:rFonts w:ascii="Verdana" w:hAnsi="Verdana"/>
          <w:lang w:val="en-US"/>
        </w:rPr>
        <w:t xml:space="preserve"> too little water</w:t>
      </w:r>
      <w:r w:rsidRPr="00307D0A">
        <w:rPr>
          <w:rFonts w:ascii="Verdana" w:hAnsi="Verdana"/>
          <w:lang w:val="en-US"/>
        </w:rPr>
        <w:t>)</w:t>
      </w:r>
    </w:p>
    <w:p w14:paraId="161BD365" w14:textId="09527CF7" w:rsidR="00307D0A" w:rsidRPr="00307D0A" w:rsidRDefault="00307D0A" w:rsidP="00307D0A">
      <w:pPr>
        <w:numPr>
          <w:ilvl w:val="0"/>
          <w:numId w:val="18"/>
        </w:numPr>
        <w:rPr>
          <w:rFonts w:ascii="Verdana" w:hAnsi="Verdana"/>
          <w:lang w:val="en-US"/>
        </w:rPr>
      </w:pPr>
      <w:r w:rsidRPr="00307D0A">
        <w:rPr>
          <w:rFonts w:ascii="Verdana" w:hAnsi="Verdana"/>
          <w:lang w:val="en-US"/>
        </w:rPr>
        <w:t>Weather forecasting (</w:t>
      </w:r>
      <w:r w:rsidR="00E012FF">
        <w:rPr>
          <w:rFonts w:ascii="Verdana" w:hAnsi="Verdana"/>
          <w:lang w:val="en-US"/>
        </w:rPr>
        <w:t>the air over dryer</w:t>
      </w:r>
      <w:r w:rsidRPr="00307D0A">
        <w:rPr>
          <w:rFonts w:ascii="Verdana" w:hAnsi="Verdana"/>
          <w:lang w:val="en-US"/>
        </w:rPr>
        <w:t xml:space="preserve"> soil</w:t>
      </w:r>
      <w:r w:rsidR="00E012FF">
        <w:rPr>
          <w:rFonts w:ascii="Verdana" w:hAnsi="Verdana"/>
          <w:lang w:val="en-US"/>
        </w:rPr>
        <w:t xml:space="preserve"> heats up faster</w:t>
      </w:r>
      <w:r w:rsidRPr="00307D0A">
        <w:rPr>
          <w:rFonts w:ascii="Verdana" w:hAnsi="Verdana"/>
          <w:lang w:val="en-US"/>
        </w:rPr>
        <w:t>)</w:t>
      </w:r>
    </w:p>
    <w:p w14:paraId="44898782" w14:textId="48965BC0" w:rsidR="00307D0A" w:rsidRPr="00307D0A" w:rsidRDefault="00307D0A" w:rsidP="00307D0A">
      <w:pPr>
        <w:numPr>
          <w:ilvl w:val="0"/>
          <w:numId w:val="18"/>
        </w:numPr>
        <w:rPr>
          <w:rFonts w:ascii="Verdana" w:hAnsi="Verdana"/>
          <w:lang w:val="en-US"/>
        </w:rPr>
      </w:pPr>
      <w:r w:rsidRPr="00307D0A">
        <w:rPr>
          <w:rFonts w:ascii="Verdana" w:hAnsi="Verdana"/>
          <w:lang w:val="en-US"/>
        </w:rPr>
        <w:t>Flood and drought forecasting (</w:t>
      </w:r>
      <w:r w:rsidR="00E012FF">
        <w:rPr>
          <w:rFonts w:ascii="Verdana" w:hAnsi="Verdana"/>
          <w:lang w:val="en-US"/>
        </w:rPr>
        <w:t>rain on saturated</w:t>
      </w:r>
      <w:r w:rsidRPr="00307D0A">
        <w:rPr>
          <w:rFonts w:ascii="Verdana" w:hAnsi="Verdana"/>
          <w:lang w:val="en-US"/>
        </w:rPr>
        <w:t xml:space="preserve"> soil</w:t>
      </w:r>
      <w:r w:rsidR="00E012FF">
        <w:rPr>
          <w:rFonts w:ascii="Verdana" w:hAnsi="Verdana"/>
          <w:lang w:val="en-US"/>
        </w:rPr>
        <w:t xml:space="preserve"> causes downstream flooding</w:t>
      </w:r>
      <w:r w:rsidRPr="00307D0A">
        <w:rPr>
          <w:rFonts w:ascii="Verdana" w:hAnsi="Verdana"/>
          <w:lang w:val="en-US"/>
        </w:rPr>
        <w:t>)</w:t>
      </w:r>
    </w:p>
    <w:p w14:paraId="6B205A72" w14:textId="6BE43994" w:rsidR="00307D0A" w:rsidRPr="00307D0A" w:rsidRDefault="00307D0A" w:rsidP="00307D0A">
      <w:pPr>
        <w:rPr>
          <w:rFonts w:ascii="Verdana" w:hAnsi="Verdana"/>
          <w:lang w:val="en-US"/>
        </w:rPr>
      </w:pPr>
      <w:r w:rsidRPr="00307D0A">
        <w:rPr>
          <w:rFonts w:ascii="Verdana" w:hAnsi="Verdana"/>
          <w:lang w:val="en-US"/>
        </w:rPr>
        <w:t xml:space="preserve">Unfortunately, soil moisture is notoriously hard to measure, mainly because it can vary greatly within a single field. The shadow of a tree, the presence of plants, the type of soil, human influences such as roads and drains all influence soil moisture at very local (meter) scales </w:t>
      </w:r>
      <w:r w:rsidR="00184DC9">
        <w:rPr>
          <w:rFonts w:ascii="Verdana" w:hAnsi="Verdana"/>
          <w:lang w:val="en-US"/>
        </w:rPr>
        <w:t>[2]</w:t>
      </w:r>
      <w:r w:rsidRPr="00307D0A">
        <w:rPr>
          <w:rFonts w:ascii="Verdana" w:hAnsi="Verdana"/>
          <w:lang w:val="en-US"/>
        </w:rPr>
        <w:t xml:space="preserve">. Satellites are able to observe soil moistures, however the scale is in the range of 10-kilometer pixels at best </w:t>
      </w:r>
      <w:r w:rsidR="00184DC9">
        <w:rPr>
          <w:rFonts w:ascii="Verdana" w:hAnsi="Verdana"/>
          <w:lang w:val="en-US"/>
        </w:rPr>
        <w:t>[3]</w:t>
      </w:r>
      <w:r w:rsidRPr="00307D0A">
        <w:rPr>
          <w:rFonts w:ascii="Verdana" w:hAnsi="Verdana"/>
          <w:lang w:val="en-US"/>
        </w:rPr>
        <w:t xml:space="preserve">. Furthermore, the relation between local soil moisture and soil moisture </w:t>
      </w:r>
      <w:r w:rsidR="00832882">
        <w:rPr>
          <w:rFonts w:ascii="Verdana" w:hAnsi="Verdana"/>
          <w:lang w:val="en-US"/>
        </w:rPr>
        <w:t>as seen</w:t>
      </w:r>
      <w:r w:rsidRPr="00307D0A">
        <w:rPr>
          <w:rFonts w:ascii="Verdana" w:hAnsi="Verdana"/>
          <w:lang w:val="en-US"/>
        </w:rPr>
        <w:t xml:space="preserve"> by satellites is not straightforward. Much research has been done on this</w:t>
      </w:r>
      <w:r w:rsidR="00832882">
        <w:rPr>
          <w:rFonts w:ascii="Verdana" w:hAnsi="Verdana"/>
          <w:lang w:val="en-US"/>
        </w:rPr>
        <w:t xml:space="preserve"> relation</w:t>
      </w:r>
      <w:r w:rsidRPr="00307D0A">
        <w:rPr>
          <w:rFonts w:ascii="Verdana" w:hAnsi="Verdana"/>
          <w:lang w:val="en-US"/>
        </w:rPr>
        <w:t xml:space="preserve">, but it remains, ultimately, an open problem </w:t>
      </w:r>
      <w:r w:rsidR="00184DC9">
        <w:rPr>
          <w:rFonts w:ascii="Verdana" w:hAnsi="Verdana"/>
          <w:lang w:val="en-US"/>
        </w:rPr>
        <w:t>[4]</w:t>
      </w:r>
      <w:r w:rsidRPr="00307D0A">
        <w:rPr>
          <w:rFonts w:ascii="Verdana" w:hAnsi="Verdana"/>
          <w:lang w:val="en-US"/>
        </w:rPr>
        <w:t>.</w:t>
      </w:r>
    </w:p>
    <w:p w14:paraId="533AA78C" w14:textId="77777777" w:rsidR="00307D0A" w:rsidRPr="00307D0A" w:rsidRDefault="00307D0A" w:rsidP="00307D0A">
      <w:pPr>
        <w:rPr>
          <w:rFonts w:ascii="Verdana" w:hAnsi="Verdana"/>
          <w:lang w:val="en-US"/>
        </w:rPr>
      </w:pPr>
      <w:r w:rsidRPr="00307D0A">
        <w:rPr>
          <w:rFonts w:ascii="Verdana" w:hAnsi="Verdana"/>
          <w:lang w:val="en-US"/>
        </w:rPr>
        <w:t xml:space="preserve"> </w:t>
      </w:r>
    </w:p>
    <w:p w14:paraId="0C3A8180" w14:textId="24F5DBDF" w:rsidR="00307D0A" w:rsidRPr="00307D0A" w:rsidRDefault="00307D0A" w:rsidP="00307D0A">
      <w:pPr>
        <w:rPr>
          <w:rFonts w:ascii="Verdana" w:hAnsi="Verdana"/>
          <w:lang w:val="en-US"/>
        </w:rPr>
      </w:pPr>
      <w:r w:rsidRPr="00307D0A">
        <w:rPr>
          <w:rFonts w:ascii="Verdana" w:hAnsi="Verdana"/>
          <w:lang w:val="en-US"/>
        </w:rPr>
        <w:t>To have access to soil moisture information at field scale, one would have to measure every individual field. This is unfeasible given the price of current state of the art soil moisture sensors. Alternatively, one has to know how the statistical rules to downscale global satellite observations of soil moisture to the field scale. The state of the art to determine these statistical rules are expensive measurement campaigns where selected fields are equipped with a very large amount of classical point scale soil moisture sensors</w:t>
      </w:r>
      <w:r w:rsidR="00184DC9">
        <w:rPr>
          <w:rFonts w:ascii="Verdana" w:hAnsi="Verdana"/>
          <w:lang w:val="en-US"/>
        </w:rPr>
        <w:t xml:space="preserve"> </w:t>
      </w:r>
      <w:r w:rsidRPr="00307D0A">
        <w:rPr>
          <w:rFonts w:ascii="Verdana" w:hAnsi="Verdana"/>
          <w:lang w:val="en-US"/>
        </w:rPr>
        <w:t xml:space="preserve">The number of such experiments is limited due to, in part, the cost of the physical installation. Furthermore, the ability to derive the complex statistical relations that describe the observed variability at the field scale is limited due to the point-scale nature of measurements. </w:t>
      </w:r>
      <w:proofErr w:type="gramStart"/>
      <w:r w:rsidR="00120C9E">
        <w:rPr>
          <w:rFonts w:ascii="Verdana" w:hAnsi="Verdana"/>
          <w:lang w:val="en-US"/>
        </w:rPr>
        <w:t>[5, 6]</w:t>
      </w:r>
      <w:r w:rsidR="00120C9E" w:rsidRPr="00307D0A">
        <w:rPr>
          <w:rFonts w:ascii="Verdana" w:hAnsi="Verdana"/>
          <w:lang w:val="en-US"/>
        </w:rPr>
        <w:t>.</w:t>
      </w:r>
      <w:proofErr w:type="gramEnd"/>
    </w:p>
    <w:p w14:paraId="3B86C499" w14:textId="77777777" w:rsidR="00307D0A" w:rsidRPr="00307D0A" w:rsidRDefault="00307D0A" w:rsidP="00307D0A">
      <w:pPr>
        <w:rPr>
          <w:rFonts w:ascii="Verdana" w:hAnsi="Verdana"/>
          <w:lang w:val="en-US"/>
        </w:rPr>
      </w:pPr>
    </w:p>
    <w:p w14:paraId="3C30E4CB" w14:textId="0700B74F" w:rsidR="00307D0A" w:rsidRPr="00307D0A" w:rsidRDefault="00307D0A" w:rsidP="00307D0A">
      <w:pPr>
        <w:rPr>
          <w:rFonts w:ascii="Verdana" w:hAnsi="Verdana"/>
          <w:lang w:val="en-US"/>
        </w:rPr>
      </w:pPr>
      <w:r w:rsidRPr="00307D0A">
        <w:rPr>
          <w:rFonts w:ascii="Verdana" w:hAnsi="Verdana"/>
          <w:lang w:val="en-US"/>
        </w:rPr>
        <w:t>Cost of sensors is the main bottleneck in acquiring soil moisture information, both for farmers who want to accurately measure their own fields to improve their farming practices, as well as for meteorologist and water managers who want to downscale coarse satellite data to the field scale for optimal weather and flood predictions.</w:t>
      </w:r>
    </w:p>
    <w:p w14:paraId="3AC616F7" w14:textId="77777777" w:rsidR="00307D0A" w:rsidRPr="00307D0A" w:rsidRDefault="00307D0A" w:rsidP="00307D0A">
      <w:pPr>
        <w:rPr>
          <w:rFonts w:ascii="Verdana" w:hAnsi="Verdana"/>
          <w:lang w:val="en-US"/>
        </w:rPr>
      </w:pPr>
      <w:r w:rsidRPr="00307D0A">
        <w:rPr>
          <w:rFonts w:ascii="Verdana" w:hAnsi="Verdana"/>
          <w:lang w:val="en-US"/>
        </w:rPr>
        <w:t xml:space="preserve"> </w:t>
      </w:r>
    </w:p>
    <w:p w14:paraId="79779BD0" w14:textId="77777777" w:rsidR="00836E57" w:rsidRDefault="00836E57" w:rsidP="00836E57">
      <w:pPr>
        <w:keepNext/>
      </w:pPr>
      <w:r>
        <w:rPr>
          <w:rFonts w:ascii="Verdana" w:hAnsi="Verdana"/>
          <w:noProof/>
          <w:lang w:val="en-US" w:eastAsia="en-US"/>
        </w:rPr>
        <w:lastRenderedPageBreak/>
        <w:drawing>
          <wp:inline distT="0" distB="0" distL="0" distR="0" wp14:anchorId="50A8EFC4" wp14:editId="3E4017BB">
            <wp:extent cx="5760720" cy="3600450"/>
            <wp:effectExtent l="25400" t="25400" r="30480" b="317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600450"/>
                    </a:xfrm>
                    <a:prstGeom prst="rect">
                      <a:avLst/>
                    </a:prstGeom>
                    <a:ln>
                      <a:solidFill>
                        <a:schemeClr val="tx1"/>
                      </a:solidFill>
                    </a:ln>
                  </pic:spPr>
                </pic:pic>
              </a:graphicData>
            </a:graphic>
          </wp:inline>
        </w:drawing>
      </w:r>
    </w:p>
    <w:p w14:paraId="53AA4EC9" w14:textId="49A2D6BB" w:rsidR="002D6BE1" w:rsidRDefault="00836E57" w:rsidP="00836E57">
      <w:pPr>
        <w:pStyle w:val="Caption"/>
        <w:rPr>
          <w:rFonts w:ascii="Verdana" w:hAnsi="Verdana"/>
          <w:lang w:val="en-US"/>
        </w:rPr>
      </w:pPr>
      <w:proofErr w:type="spellStart"/>
      <w:r>
        <w:t>Figure</w:t>
      </w:r>
      <w:proofErr w:type="spellEnd"/>
      <w:r>
        <w:t xml:space="preserve"> </w:t>
      </w:r>
      <w:r>
        <w:fldChar w:fldCharType="begin"/>
      </w:r>
      <w:r>
        <w:instrText xml:space="preserve"> SEQ Figure \* ARABIC </w:instrText>
      </w:r>
      <w:r>
        <w:fldChar w:fldCharType="separate"/>
      </w:r>
      <w:r w:rsidR="001A7E05">
        <w:rPr>
          <w:noProof/>
        </w:rPr>
        <w:t>1</w:t>
      </w:r>
      <w:r>
        <w:fldChar w:fldCharType="end"/>
      </w:r>
      <w:r>
        <w:t xml:space="preserve">: the </w:t>
      </w:r>
      <w:proofErr w:type="spellStart"/>
      <w:r>
        <w:t>core</w:t>
      </w:r>
      <w:proofErr w:type="spellEnd"/>
      <w:r>
        <w:t xml:space="preserve"> </w:t>
      </w:r>
      <w:proofErr w:type="spellStart"/>
      <w:r>
        <w:t>idea</w:t>
      </w:r>
      <w:proofErr w:type="spellEnd"/>
      <w:r>
        <w:t xml:space="preserve"> of </w:t>
      </w:r>
      <w:proofErr w:type="spellStart"/>
      <w:r>
        <w:t>this</w:t>
      </w:r>
      <w:proofErr w:type="spellEnd"/>
      <w:r>
        <w:t xml:space="preserve"> </w:t>
      </w:r>
      <w:proofErr w:type="spellStart"/>
      <w:r>
        <w:t>proposal</w:t>
      </w:r>
      <w:proofErr w:type="spellEnd"/>
      <w:r>
        <w:t xml:space="preserve"> </w:t>
      </w:r>
      <w:proofErr w:type="spellStart"/>
      <w:r>
        <w:t>visualised</w:t>
      </w:r>
      <w:proofErr w:type="spellEnd"/>
      <w:r>
        <w:t xml:space="preserve">: </w:t>
      </w:r>
      <w:proofErr w:type="spellStart"/>
      <w:r>
        <w:t>bluetooth</w:t>
      </w:r>
      <w:proofErr w:type="spellEnd"/>
      <w:r>
        <w:t xml:space="preserve"> </w:t>
      </w:r>
      <w:proofErr w:type="spellStart"/>
      <w:r>
        <w:t>and</w:t>
      </w:r>
      <w:proofErr w:type="spellEnd"/>
      <w:r>
        <w:t xml:space="preserve"> RFID </w:t>
      </w:r>
      <w:proofErr w:type="spellStart"/>
      <w:r>
        <w:t>beacons</w:t>
      </w:r>
      <w:proofErr w:type="spellEnd"/>
      <w:r>
        <w:t xml:space="preserve"> below </w:t>
      </w:r>
      <w:proofErr w:type="spellStart"/>
      <w:r>
        <w:t>ground</w:t>
      </w:r>
      <w:proofErr w:type="spellEnd"/>
      <w:r>
        <w:t xml:space="preserve"> </w:t>
      </w:r>
      <w:proofErr w:type="spellStart"/>
      <w:r>
        <w:t>communicate</w:t>
      </w:r>
      <w:proofErr w:type="spellEnd"/>
      <w:r>
        <w:t xml:space="preserve"> </w:t>
      </w:r>
      <w:proofErr w:type="spellStart"/>
      <w:r>
        <w:t>with</w:t>
      </w:r>
      <w:proofErr w:type="spellEnd"/>
      <w:r>
        <w:t xml:space="preserve"> a </w:t>
      </w:r>
      <w:proofErr w:type="spellStart"/>
      <w:r>
        <w:t>phone</w:t>
      </w:r>
      <w:proofErr w:type="spellEnd"/>
      <w:r>
        <w:t xml:space="preserve">. The </w:t>
      </w:r>
      <w:proofErr w:type="spellStart"/>
      <w:r>
        <w:t>signal</w:t>
      </w:r>
      <w:proofErr w:type="spellEnd"/>
      <w:r>
        <w:t xml:space="preserve"> </w:t>
      </w:r>
      <w:proofErr w:type="spellStart"/>
      <w:r>
        <w:t>strength</w:t>
      </w:r>
      <w:proofErr w:type="spellEnd"/>
      <w:r>
        <w:t xml:space="preserve"> is a </w:t>
      </w:r>
      <w:proofErr w:type="spellStart"/>
      <w:r>
        <w:t>measure</w:t>
      </w:r>
      <w:proofErr w:type="spellEnd"/>
      <w:r>
        <w:t xml:space="preserve"> </w:t>
      </w:r>
      <w:proofErr w:type="spellStart"/>
      <w:r>
        <w:t>for</w:t>
      </w:r>
      <w:proofErr w:type="spellEnd"/>
      <w:r>
        <w:t xml:space="preserve"> </w:t>
      </w:r>
      <w:proofErr w:type="spellStart"/>
      <w:r>
        <w:t>soil</w:t>
      </w:r>
      <w:proofErr w:type="spellEnd"/>
      <w:r>
        <w:t xml:space="preserve"> </w:t>
      </w:r>
      <w:proofErr w:type="spellStart"/>
      <w:r>
        <w:t>moisture</w:t>
      </w:r>
      <w:proofErr w:type="spellEnd"/>
      <w:r>
        <w:t>.</w:t>
      </w:r>
    </w:p>
    <w:p w14:paraId="5C6BC5B0" w14:textId="24BD3CB2" w:rsidR="00307D0A" w:rsidRPr="00307D0A" w:rsidRDefault="00307D0A" w:rsidP="00307D0A">
      <w:pPr>
        <w:rPr>
          <w:rFonts w:ascii="Verdana" w:hAnsi="Verdana"/>
          <w:lang w:val="en-US"/>
        </w:rPr>
      </w:pPr>
      <w:r w:rsidRPr="00307D0A">
        <w:rPr>
          <w:rFonts w:ascii="Verdana" w:hAnsi="Verdana"/>
          <w:lang w:val="en-US"/>
        </w:rPr>
        <w:t xml:space="preserve">The core idea in this </w:t>
      </w:r>
      <w:proofErr w:type="spellStart"/>
      <w:r w:rsidRPr="00307D0A">
        <w:rPr>
          <w:rFonts w:ascii="Verdana" w:hAnsi="Verdana"/>
          <w:lang w:val="en-US"/>
        </w:rPr>
        <w:t>V</w:t>
      </w:r>
      <w:r w:rsidR="00130591">
        <w:rPr>
          <w:rFonts w:ascii="Verdana" w:hAnsi="Verdana"/>
          <w:lang w:val="en-US"/>
        </w:rPr>
        <w:t>eni</w:t>
      </w:r>
      <w:proofErr w:type="spellEnd"/>
      <w:r w:rsidRPr="00307D0A">
        <w:rPr>
          <w:rFonts w:ascii="Verdana" w:hAnsi="Verdana"/>
          <w:lang w:val="en-US"/>
        </w:rPr>
        <w:t xml:space="preserve"> research is to reduce the cost of sensing soil moisture by using economies of scale achieved in consumer electronics. Radio signal strength of Bluetooth Low Energy (BLE) beacons and RFID beacons is strongly related to the amount of moisture between the sender (beacons) and receiver (usually a mobile phone). A first prototype that demonstrated the feasibility of BLE signal strength as a proxy for soil moisture has been successfully tested and demonstrated </w:t>
      </w:r>
      <w:r w:rsidR="00120C9E">
        <w:rPr>
          <w:rFonts w:ascii="Verdana" w:hAnsi="Verdana"/>
          <w:lang w:val="en-US"/>
        </w:rPr>
        <w:t>recently [7]</w:t>
      </w:r>
      <w:r w:rsidRPr="00307D0A">
        <w:rPr>
          <w:rFonts w:ascii="Verdana" w:hAnsi="Verdana"/>
          <w:lang w:val="en-US"/>
        </w:rPr>
        <w:t xml:space="preserve">, see figure 2. </w:t>
      </w:r>
      <w:r w:rsidR="003B2048">
        <w:rPr>
          <w:rFonts w:ascii="Verdana" w:hAnsi="Verdana"/>
          <w:lang w:val="en-US"/>
        </w:rPr>
        <w:t xml:space="preserve">RFID signal strength has also been related to soil moisture for optimized antenna configurations [8]. Here, we aim to use standard, off-the-shelf RFID-tags. </w:t>
      </w:r>
      <w:r w:rsidRPr="00307D0A">
        <w:rPr>
          <w:rFonts w:ascii="Verdana" w:hAnsi="Verdana"/>
          <w:lang w:val="en-US"/>
        </w:rPr>
        <w:t xml:space="preserve">In this way off-the-shelf, low cost consumer electronics, combined with the omnipresent mobile phone, </w:t>
      </w:r>
      <w:r w:rsidR="00BA683F">
        <w:rPr>
          <w:rFonts w:ascii="Verdana" w:hAnsi="Verdana"/>
          <w:lang w:val="en-US"/>
        </w:rPr>
        <w:t>are turned into</w:t>
      </w:r>
      <w:r w:rsidRPr="00307D0A">
        <w:rPr>
          <w:rFonts w:ascii="Verdana" w:hAnsi="Verdana"/>
          <w:lang w:val="en-US"/>
        </w:rPr>
        <w:t xml:space="preserve"> soil moisture sensors that integrate over the line between beacon and phone. By burying a collection of beacons in a field, at different horizontal and vertical locations, a single phone moving around can “scan” the entire soil moisture distribution of the field, as is depicted in figure 1. This alleviates two of the problems with current state of the art campaigns: </w:t>
      </w:r>
    </w:p>
    <w:p w14:paraId="2D8BE77A" w14:textId="77777777" w:rsidR="00307D0A" w:rsidRPr="00307D0A" w:rsidRDefault="00307D0A" w:rsidP="00307D0A">
      <w:pPr>
        <w:numPr>
          <w:ilvl w:val="0"/>
          <w:numId w:val="18"/>
        </w:numPr>
        <w:rPr>
          <w:rFonts w:ascii="Verdana" w:hAnsi="Verdana"/>
          <w:lang w:val="en-US"/>
        </w:rPr>
      </w:pPr>
      <w:r w:rsidRPr="00307D0A">
        <w:rPr>
          <w:rFonts w:ascii="Verdana" w:hAnsi="Verdana"/>
          <w:lang w:val="en-US"/>
        </w:rPr>
        <w:t xml:space="preserve">BLE and RFID beacons, even when combined with mobile phones, are lower cost than current generation soil moisture sensors. A beacon or tag cost as little as $5 and a single phone can log the signal strength from multiple beacons and tags within range. </w:t>
      </w:r>
    </w:p>
    <w:p w14:paraId="6B3BF46E" w14:textId="4D38B69D" w:rsidR="00307D0A" w:rsidRPr="00307D0A" w:rsidRDefault="00307D0A" w:rsidP="00307D0A">
      <w:pPr>
        <w:numPr>
          <w:ilvl w:val="0"/>
          <w:numId w:val="18"/>
        </w:numPr>
        <w:rPr>
          <w:rFonts w:ascii="Verdana" w:hAnsi="Verdana"/>
          <w:lang w:val="en-US"/>
        </w:rPr>
      </w:pPr>
      <w:r w:rsidRPr="00307D0A">
        <w:rPr>
          <w:rFonts w:ascii="Verdana" w:hAnsi="Verdana"/>
          <w:lang w:val="en-US"/>
        </w:rPr>
        <w:t>BLE and RFID beacons combined with phones as receivers integrate soil moisture over a line between the beacon and the phone. When the phone moves around, by mounting it on a drone that flies over the field, a large amount of measured lines can be stored, basically scanning the soil moisture distribution of the entire field. This method is unique in that it measures integrated soil moisture over a line between sender and receiver, where most conventional sensors measure soil moisture in a control volume (most field sensors), a complex weighted local average (cosmic ray probes)</w:t>
      </w:r>
      <w:r w:rsidR="00BA683F">
        <w:rPr>
          <w:rFonts w:ascii="Verdana" w:hAnsi="Verdana"/>
          <w:lang w:val="en-US"/>
        </w:rPr>
        <w:t>[</w:t>
      </w:r>
      <w:r w:rsidR="00855C02">
        <w:rPr>
          <w:rFonts w:ascii="Verdana" w:hAnsi="Verdana"/>
          <w:lang w:val="en-US"/>
        </w:rPr>
        <w:t>9</w:t>
      </w:r>
      <w:r w:rsidR="00BA683F">
        <w:rPr>
          <w:rFonts w:ascii="Verdana" w:hAnsi="Verdana"/>
          <w:lang w:val="en-US"/>
        </w:rPr>
        <w:t>]</w:t>
      </w:r>
      <w:r w:rsidRPr="00307D0A">
        <w:rPr>
          <w:rFonts w:ascii="Verdana" w:hAnsi="Verdana"/>
          <w:lang w:val="en-US"/>
        </w:rPr>
        <w:t xml:space="preserve">, or a large area average of top-layer soil moisture </w:t>
      </w:r>
      <w:r w:rsidRPr="00307D0A">
        <w:rPr>
          <w:rFonts w:ascii="Verdana" w:hAnsi="Verdana"/>
          <w:lang w:val="en-US"/>
        </w:rPr>
        <w:lastRenderedPageBreak/>
        <w:t xml:space="preserve">(satellites and radar). </w:t>
      </w:r>
    </w:p>
    <w:p w14:paraId="761D1A3E" w14:textId="77777777" w:rsidR="00307D0A" w:rsidRPr="00307D0A" w:rsidRDefault="00307D0A" w:rsidP="00307D0A">
      <w:pPr>
        <w:rPr>
          <w:rFonts w:ascii="Verdana" w:hAnsi="Verdana"/>
          <w:lang w:val="en-US"/>
        </w:rPr>
      </w:pPr>
    </w:p>
    <w:p w14:paraId="51B9C34F" w14:textId="77777777" w:rsidR="00DA6250" w:rsidRDefault="00DA6250" w:rsidP="00DA6250">
      <w:pPr>
        <w:keepNext/>
      </w:pPr>
      <w:r>
        <w:rPr>
          <w:rFonts w:ascii="Verdana" w:hAnsi="Verdana"/>
          <w:noProof/>
          <w:lang w:val="en-US" w:eastAsia="en-US"/>
        </w:rPr>
        <w:drawing>
          <wp:inline distT="0" distB="0" distL="0" distR="0" wp14:anchorId="1C5BE6CF" wp14:editId="577A24AC">
            <wp:extent cx="5760720" cy="4320540"/>
            <wp:effectExtent l="25400" t="25400" r="30480" b="228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2.jpg"/>
                    <pic:cNvPicPr/>
                  </pic:nvPicPr>
                  <pic:blipFill>
                    <a:blip r:embed="rId12">
                      <a:extLst>
                        <a:ext uri="{28A0092B-C50C-407E-A947-70E740481C1C}">
                          <a14:useLocalDpi xmlns:a14="http://schemas.microsoft.com/office/drawing/2010/main" val="0"/>
                        </a:ext>
                      </a:extLst>
                    </a:blip>
                    <a:stretch>
                      <a:fillRect/>
                    </a:stretch>
                  </pic:blipFill>
                  <pic:spPr>
                    <a:xfrm>
                      <a:off x="0" y="0"/>
                      <a:ext cx="5760720" cy="4320540"/>
                    </a:xfrm>
                    <a:prstGeom prst="rect">
                      <a:avLst/>
                    </a:prstGeom>
                    <a:ln>
                      <a:solidFill>
                        <a:schemeClr val="tx1"/>
                      </a:solidFill>
                    </a:ln>
                  </pic:spPr>
                </pic:pic>
              </a:graphicData>
            </a:graphic>
          </wp:inline>
        </w:drawing>
      </w:r>
    </w:p>
    <w:p w14:paraId="59A486C8" w14:textId="6E3CBA5E" w:rsidR="00DA6250" w:rsidRDefault="00DA6250" w:rsidP="00DA6250">
      <w:pPr>
        <w:pStyle w:val="Caption"/>
        <w:rPr>
          <w:rFonts w:ascii="Verdana" w:hAnsi="Verdana"/>
          <w:lang w:val="en-US"/>
        </w:rPr>
      </w:pPr>
      <w:proofErr w:type="spellStart"/>
      <w:r>
        <w:t>Figure</w:t>
      </w:r>
      <w:proofErr w:type="spellEnd"/>
      <w:r>
        <w:t xml:space="preserve"> </w:t>
      </w:r>
      <w:r>
        <w:fldChar w:fldCharType="begin"/>
      </w:r>
      <w:r>
        <w:instrText xml:space="preserve"> SEQ Figure \* ARABIC </w:instrText>
      </w:r>
      <w:r>
        <w:fldChar w:fldCharType="separate"/>
      </w:r>
      <w:r w:rsidR="001A7E05">
        <w:rPr>
          <w:noProof/>
        </w:rPr>
        <w:t>2</w:t>
      </w:r>
      <w:r>
        <w:fldChar w:fldCharType="end"/>
      </w:r>
      <w:r>
        <w:t xml:space="preserve">: </w:t>
      </w:r>
      <w:proofErr w:type="spellStart"/>
      <w:r>
        <w:t>results</w:t>
      </w:r>
      <w:proofErr w:type="spellEnd"/>
      <w:r>
        <w:t xml:space="preserve"> of first </w:t>
      </w:r>
      <w:proofErr w:type="spellStart"/>
      <w:r>
        <w:t>proof</w:t>
      </w:r>
      <w:proofErr w:type="spellEnd"/>
      <w:r>
        <w:t xml:space="preserve"> of concept, </w:t>
      </w:r>
      <w:proofErr w:type="spellStart"/>
      <w:r>
        <w:t>showing</w:t>
      </w:r>
      <w:proofErr w:type="spellEnd"/>
      <w:r>
        <w:t xml:space="preserve"> Bluetooth </w:t>
      </w:r>
      <w:proofErr w:type="spellStart"/>
      <w:r>
        <w:t>signal</w:t>
      </w:r>
      <w:proofErr w:type="spellEnd"/>
      <w:r>
        <w:t xml:space="preserve"> </w:t>
      </w:r>
      <w:proofErr w:type="spellStart"/>
      <w:r>
        <w:t>strength</w:t>
      </w:r>
      <w:proofErr w:type="spellEnd"/>
      <w:r>
        <w:t xml:space="preserve"> </w:t>
      </w:r>
      <w:proofErr w:type="spellStart"/>
      <w:r>
        <w:t>increasing</w:t>
      </w:r>
      <w:proofErr w:type="spellEnd"/>
      <w:r>
        <w:t xml:space="preserve"> </w:t>
      </w:r>
      <w:proofErr w:type="spellStart"/>
      <w:r>
        <w:t>with</w:t>
      </w:r>
      <w:proofErr w:type="spellEnd"/>
      <w:r>
        <w:t xml:space="preserve"> </w:t>
      </w:r>
      <w:proofErr w:type="spellStart"/>
      <w:r>
        <w:t>decreasing</w:t>
      </w:r>
      <w:proofErr w:type="spellEnd"/>
      <w:r>
        <w:t xml:space="preserve"> </w:t>
      </w:r>
      <w:proofErr w:type="spellStart"/>
      <w:r>
        <w:t>soil</w:t>
      </w:r>
      <w:proofErr w:type="spellEnd"/>
      <w:r>
        <w:t xml:space="preserve"> </w:t>
      </w:r>
      <w:proofErr w:type="spellStart"/>
      <w:r>
        <w:t>moisture</w:t>
      </w:r>
      <w:proofErr w:type="spellEnd"/>
      <w:r>
        <w:t xml:space="preserve">. </w:t>
      </w:r>
      <w:proofErr w:type="spellStart"/>
      <w:r>
        <w:t>From</w:t>
      </w:r>
      <w:proofErr w:type="spellEnd"/>
      <w:r>
        <w:t xml:space="preserve"> </w:t>
      </w:r>
      <w:r w:rsidR="004F02EC">
        <w:t xml:space="preserve">Hut 2015 </w:t>
      </w:r>
      <w:r>
        <w:t>[</w:t>
      </w:r>
      <w:r w:rsidR="004F02EC">
        <w:t>7</w:t>
      </w:r>
      <w:r>
        <w:t>].</w:t>
      </w:r>
    </w:p>
    <w:p w14:paraId="5584A725" w14:textId="77777777" w:rsidR="00307D0A" w:rsidRPr="00307D0A" w:rsidRDefault="00307D0A" w:rsidP="00307D0A">
      <w:pPr>
        <w:rPr>
          <w:rFonts w:ascii="Verdana" w:hAnsi="Verdana"/>
          <w:lang w:val="en-US"/>
        </w:rPr>
      </w:pPr>
      <w:r w:rsidRPr="00307D0A">
        <w:rPr>
          <w:rFonts w:ascii="Verdana" w:hAnsi="Verdana"/>
          <w:lang w:val="en-US"/>
        </w:rPr>
        <w:t xml:space="preserve">Integrated line measurements allow the use of more advances statistical inversion techniques than point measurements do. Tomography, the inversion technique used in fields such as seismic exploration to find petrochemicals, ground penetrating radar to locate archeological sites or and medical imaging to find cancer, is ideally suited as an algorithm to determine the soil moisture field from line measurements. </w:t>
      </w:r>
    </w:p>
    <w:p w14:paraId="5D0D2290" w14:textId="77777777" w:rsidR="00307D0A" w:rsidRPr="00307D0A" w:rsidRDefault="00307D0A" w:rsidP="00307D0A">
      <w:pPr>
        <w:rPr>
          <w:rFonts w:ascii="Verdana" w:hAnsi="Verdana"/>
          <w:lang w:val="en-US"/>
        </w:rPr>
      </w:pPr>
    </w:p>
    <w:p w14:paraId="5BF3CC45" w14:textId="71C81DEF" w:rsidR="00307D0A" w:rsidRPr="00307D0A" w:rsidRDefault="00307D0A" w:rsidP="00307D0A">
      <w:pPr>
        <w:rPr>
          <w:rFonts w:ascii="Verdana" w:hAnsi="Verdana"/>
          <w:lang w:val="en-US"/>
        </w:rPr>
      </w:pPr>
      <w:r w:rsidRPr="00307D0A">
        <w:rPr>
          <w:rFonts w:ascii="Verdana" w:hAnsi="Verdana"/>
          <w:lang w:val="en-US"/>
        </w:rPr>
        <w:t>BLE and RFID beacons each have their own strengths. BLE beacons can be used with mobile phones directly off-the-shel</w:t>
      </w:r>
      <w:r w:rsidR="000727D9">
        <w:rPr>
          <w:rFonts w:ascii="Verdana" w:hAnsi="Verdana"/>
          <w:lang w:val="en-US"/>
        </w:rPr>
        <w:t>f</w:t>
      </w:r>
      <w:r w:rsidRPr="00307D0A">
        <w:rPr>
          <w:rFonts w:ascii="Verdana" w:hAnsi="Verdana"/>
          <w:lang w:val="en-US"/>
        </w:rPr>
        <w:t xml:space="preserve">. Some BLE beacons allow the connection of additional sensors, which could measure for example soil temperature, saturation and vapor pressure. The measurements would be send to the phone using BLE and the strength of the BLE signal that contains the measurement would be an additional measurement of soil moisture. For environmental safety, BLE beacons, which contain batteries, have to confirm to RHOS and ISO standards, which most current generation beacons luckily do. </w:t>
      </w:r>
    </w:p>
    <w:p w14:paraId="32F06ABA" w14:textId="77777777" w:rsidR="00307D0A" w:rsidRPr="00307D0A" w:rsidRDefault="00307D0A" w:rsidP="00307D0A">
      <w:pPr>
        <w:rPr>
          <w:rFonts w:ascii="Verdana" w:hAnsi="Verdana"/>
          <w:lang w:val="en-US"/>
        </w:rPr>
      </w:pPr>
    </w:p>
    <w:p w14:paraId="4C3B3E7B" w14:textId="55CEE765" w:rsidR="00307D0A" w:rsidRPr="00307D0A" w:rsidRDefault="00307D0A" w:rsidP="00307D0A">
      <w:pPr>
        <w:rPr>
          <w:rFonts w:ascii="Verdana" w:hAnsi="Verdana"/>
          <w:lang w:val="en-US"/>
        </w:rPr>
      </w:pPr>
      <w:r w:rsidRPr="00307D0A">
        <w:rPr>
          <w:rFonts w:ascii="Verdana" w:hAnsi="Verdana"/>
          <w:lang w:val="en-US"/>
        </w:rPr>
        <w:t xml:space="preserve">Passive RFID beacons (also called tags) require no batteries and can be as small as a grain of rice </w:t>
      </w:r>
      <w:r w:rsidR="00BA683F">
        <w:rPr>
          <w:rFonts w:ascii="Verdana" w:hAnsi="Verdana"/>
          <w:lang w:val="en-US"/>
        </w:rPr>
        <w:t>[</w:t>
      </w:r>
      <w:r w:rsidR="00855C02">
        <w:rPr>
          <w:rFonts w:ascii="Verdana" w:hAnsi="Verdana"/>
          <w:lang w:val="en-US"/>
        </w:rPr>
        <w:t>10</w:t>
      </w:r>
      <w:r w:rsidR="00BA683F">
        <w:rPr>
          <w:rFonts w:ascii="Verdana" w:hAnsi="Verdana"/>
          <w:lang w:val="en-US"/>
        </w:rPr>
        <w:t>].</w:t>
      </w:r>
      <w:r w:rsidRPr="00307D0A">
        <w:rPr>
          <w:rFonts w:ascii="Verdana" w:hAnsi="Verdana"/>
          <w:lang w:val="en-US"/>
        </w:rPr>
        <w:t xml:space="preserve"> Although range is limited compared to BLE, a large amount can be ploughed into a field at limited cost. Those small beacons are also used inside pets for tracking them and thus completely </w:t>
      </w:r>
      <w:proofErr w:type="gramStart"/>
      <w:r w:rsidRPr="00307D0A">
        <w:rPr>
          <w:rFonts w:ascii="Verdana" w:hAnsi="Verdana"/>
          <w:lang w:val="en-US"/>
        </w:rPr>
        <w:t>inert</w:t>
      </w:r>
      <w:r w:rsidR="00DA2F30">
        <w:rPr>
          <w:rFonts w:ascii="Verdana" w:hAnsi="Verdana"/>
          <w:lang w:val="en-US"/>
        </w:rPr>
        <w:t>[</w:t>
      </w:r>
      <w:proofErr w:type="gramEnd"/>
      <w:r w:rsidR="00DA2F30">
        <w:rPr>
          <w:rFonts w:ascii="Verdana" w:hAnsi="Verdana"/>
          <w:lang w:val="en-US"/>
        </w:rPr>
        <w:t>1</w:t>
      </w:r>
      <w:r w:rsidR="00855C02">
        <w:rPr>
          <w:rFonts w:ascii="Verdana" w:hAnsi="Verdana"/>
          <w:lang w:val="en-US"/>
        </w:rPr>
        <w:t>1</w:t>
      </w:r>
      <w:r w:rsidR="00DA2F30">
        <w:rPr>
          <w:rFonts w:ascii="Verdana" w:hAnsi="Verdana"/>
          <w:lang w:val="en-US"/>
        </w:rPr>
        <w:t>]</w:t>
      </w:r>
      <w:r w:rsidRPr="00307D0A">
        <w:rPr>
          <w:rFonts w:ascii="Verdana" w:hAnsi="Verdana"/>
          <w:lang w:val="en-US"/>
        </w:rPr>
        <w:t>. Finally, RFID tags can be used in different frequency bands, potentially allowing us to identify different types of water in the soil (</w:t>
      </w:r>
      <w:proofErr w:type="spellStart"/>
      <w:r w:rsidRPr="00307D0A">
        <w:rPr>
          <w:rFonts w:ascii="Verdana" w:hAnsi="Verdana"/>
          <w:lang w:val="en-US"/>
        </w:rPr>
        <w:t>ie</w:t>
      </w:r>
      <w:proofErr w:type="spellEnd"/>
      <w:r w:rsidRPr="00307D0A">
        <w:rPr>
          <w:rFonts w:ascii="Verdana" w:hAnsi="Verdana"/>
          <w:lang w:val="en-US"/>
        </w:rPr>
        <w:t xml:space="preserve">. </w:t>
      </w:r>
      <w:r w:rsidRPr="00307D0A">
        <w:rPr>
          <w:rFonts w:ascii="Verdana" w:hAnsi="Verdana"/>
          <w:lang w:val="en-US"/>
        </w:rPr>
        <w:lastRenderedPageBreak/>
        <w:t xml:space="preserve">saturated </w:t>
      </w:r>
      <w:proofErr w:type="spellStart"/>
      <w:r w:rsidRPr="00307D0A">
        <w:rPr>
          <w:rFonts w:ascii="Verdana" w:hAnsi="Verdana"/>
          <w:lang w:val="en-US"/>
        </w:rPr>
        <w:t>vs</w:t>
      </w:r>
      <w:proofErr w:type="spellEnd"/>
      <w:r w:rsidRPr="00307D0A">
        <w:rPr>
          <w:rFonts w:ascii="Verdana" w:hAnsi="Verdana"/>
          <w:lang w:val="en-US"/>
        </w:rPr>
        <w:t xml:space="preserve"> unsaturated water content).</w:t>
      </w:r>
    </w:p>
    <w:p w14:paraId="17D8D784" w14:textId="77777777" w:rsidR="00307D0A" w:rsidRPr="00307D0A" w:rsidRDefault="00307D0A" w:rsidP="00307D0A">
      <w:pPr>
        <w:rPr>
          <w:rFonts w:ascii="Verdana" w:hAnsi="Verdana"/>
          <w:lang w:val="en-US"/>
        </w:rPr>
      </w:pPr>
    </w:p>
    <w:p w14:paraId="74D0ACD4" w14:textId="1B7C1859" w:rsidR="00307D0A" w:rsidRPr="00307D0A" w:rsidRDefault="00307D0A" w:rsidP="00307D0A">
      <w:pPr>
        <w:rPr>
          <w:rFonts w:ascii="Verdana" w:hAnsi="Verdana"/>
          <w:lang w:val="en-US"/>
        </w:rPr>
      </w:pPr>
      <w:r w:rsidRPr="00307D0A">
        <w:rPr>
          <w:rFonts w:ascii="Verdana" w:hAnsi="Verdana"/>
          <w:lang w:val="en-US"/>
        </w:rPr>
        <w:t xml:space="preserve">In this </w:t>
      </w:r>
      <w:proofErr w:type="spellStart"/>
      <w:r w:rsidRPr="00307D0A">
        <w:rPr>
          <w:rFonts w:ascii="Verdana" w:hAnsi="Verdana"/>
          <w:lang w:val="en-US"/>
        </w:rPr>
        <w:t>V</w:t>
      </w:r>
      <w:r w:rsidR="00CE281D">
        <w:rPr>
          <w:rFonts w:ascii="Verdana" w:hAnsi="Verdana"/>
          <w:lang w:val="en-US"/>
        </w:rPr>
        <w:t>eni</w:t>
      </w:r>
      <w:proofErr w:type="spellEnd"/>
      <w:r w:rsidRPr="00307D0A">
        <w:rPr>
          <w:rFonts w:ascii="Verdana" w:hAnsi="Verdana"/>
          <w:lang w:val="en-US"/>
        </w:rPr>
        <w:t xml:space="preserve">-research I will expand on the success of the first prototype to develop a method to measure soil moisture of entire fields using a collection of BLE and RFID beacons and both fixed position phones as well as drone mounted phones. This method will greatly benefit precision farming. </w:t>
      </w:r>
    </w:p>
    <w:p w14:paraId="048344F8" w14:textId="77777777" w:rsidR="00307D0A" w:rsidRPr="00307D0A" w:rsidRDefault="00307D0A" w:rsidP="00307D0A">
      <w:pPr>
        <w:rPr>
          <w:rFonts w:ascii="Verdana" w:hAnsi="Verdana"/>
          <w:lang w:val="en-US"/>
        </w:rPr>
      </w:pPr>
    </w:p>
    <w:p w14:paraId="3AF98CA0" w14:textId="2CB8FE5D" w:rsidR="00307D0A" w:rsidRPr="00307D0A" w:rsidRDefault="00CE281D" w:rsidP="00307D0A">
      <w:pPr>
        <w:rPr>
          <w:rFonts w:ascii="Verdana" w:hAnsi="Verdana"/>
          <w:lang w:val="en-US"/>
        </w:rPr>
      </w:pPr>
      <w:r>
        <w:rPr>
          <w:rFonts w:ascii="Verdana" w:hAnsi="Verdana"/>
          <w:lang w:val="en-US"/>
        </w:rPr>
        <w:t>I will adapt the mathematical formulation of tomography to fit the specifics of near surface soil moisture sensing. This allows me to</w:t>
      </w:r>
      <w:r w:rsidR="00307D0A" w:rsidRPr="00307D0A">
        <w:rPr>
          <w:rFonts w:ascii="Verdana" w:hAnsi="Verdana"/>
          <w:lang w:val="en-US"/>
        </w:rPr>
        <w:t xml:space="preserve"> invert the measurement result to determine the soil moisture distribution at the field scale. This will be used to calculate statistical laws to correctly interpret satellite based soil moisture and to be better able to use (globally available) satellite data in local scale decision making.</w:t>
      </w:r>
    </w:p>
    <w:p w14:paraId="1294A840" w14:textId="77777777" w:rsidR="00307D0A" w:rsidRPr="00307D0A" w:rsidRDefault="00307D0A" w:rsidP="00307D0A">
      <w:pPr>
        <w:rPr>
          <w:rFonts w:ascii="Verdana" w:hAnsi="Verdana"/>
          <w:lang w:val="en-US"/>
        </w:rPr>
      </w:pPr>
    </w:p>
    <w:p w14:paraId="6C0755B8" w14:textId="5FBF249A" w:rsidR="00307D0A" w:rsidRPr="00307D0A" w:rsidRDefault="00307D0A" w:rsidP="00307D0A">
      <w:pPr>
        <w:rPr>
          <w:rFonts w:ascii="Verdana" w:hAnsi="Verdana"/>
          <w:lang w:val="en-US"/>
        </w:rPr>
      </w:pPr>
      <w:r w:rsidRPr="00307D0A">
        <w:rPr>
          <w:rFonts w:ascii="Verdana" w:hAnsi="Verdana"/>
          <w:lang w:val="en-US"/>
        </w:rPr>
        <w:t xml:space="preserve">To achieve this ambitious goal, the research will be done in four phases: developing the sensor, </w:t>
      </w:r>
      <w:proofErr w:type="gramStart"/>
      <w:r w:rsidRPr="00307D0A">
        <w:rPr>
          <w:rFonts w:ascii="Verdana" w:hAnsi="Verdana"/>
          <w:lang w:val="en-US"/>
        </w:rPr>
        <w:t>field testing</w:t>
      </w:r>
      <w:proofErr w:type="gramEnd"/>
      <w:r w:rsidRPr="00307D0A">
        <w:rPr>
          <w:rFonts w:ascii="Verdana" w:hAnsi="Verdana"/>
          <w:lang w:val="en-US"/>
        </w:rPr>
        <w:t xml:space="preserve"> the sensor, tomography and finally statistically up- and down-scaling laws. These phases will be briefly explained in the </w:t>
      </w:r>
      <w:r w:rsidR="00B0215C">
        <w:rPr>
          <w:rFonts w:ascii="Verdana" w:hAnsi="Verdana"/>
          <w:lang w:val="en-US"/>
        </w:rPr>
        <w:t>research plan</w:t>
      </w:r>
      <w:r w:rsidRPr="00307D0A">
        <w:rPr>
          <w:rFonts w:ascii="Verdana" w:hAnsi="Verdana"/>
          <w:lang w:val="en-US"/>
        </w:rPr>
        <w:t xml:space="preserve"> below:</w:t>
      </w:r>
    </w:p>
    <w:p w14:paraId="70707611" w14:textId="77777777" w:rsidR="00307D0A" w:rsidRPr="00307D0A" w:rsidRDefault="00307D0A" w:rsidP="00307D0A">
      <w:pPr>
        <w:rPr>
          <w:rFonts w:ascii="Verdana" w:hAnsi="Verdana"/>
          <w:lang w:val="en-US"/>
        </w:rPr>
      </w:pPr>
    </w:p>
    <w:p w14:paraId="256E5EB1" w14:textId="512408A7" w:rsidR="00307D0A" w:rsidRPr="00307D0A" w:rsidRDefault="00B0215C" w:rsidP="00307D0A">
      <w:pPr>
        <w:rPr>
          <w:rFonts w:ascii="Verdana" w:hAnsi="Verdana"/>
          <w:b/>
          <w:lang w:val="en-US"/>
        </w:rPr>
      </w:pPr>
      <w:r>
        <w:rPr>
          <w:rFonts w:ascii="Verdana" w:hAnsi="Verdana"/>
          <w:b/>
          <w:lang w:val="en-US"/>
        </w:rPr>
        <w:t>Research plan</w:t>
      </w:r>
    </w:p>
    <w:p w14:paraId="1633712A" w14:textId="77777777" w:rsidR="00307D0A" w:rsidRPr="00307D0A" w:rsidRDefault="00307D0A" w:rsidP="00307D0A">
      <w:pPr>
        <w:rPr>
          <w:rFonts w:ascii="Verdana" w:hAnsi="Verdana"/>
          <w:b/>
          <w:lang w:val="en-US"/>
        </w:rPr>
      </w:pPr>
    </w:p>
    <w:p w14:paraId="4E8908F6" w14:textId="42EC132B" w:rsidR="00307D0A" w:rsidRPr="00307D0A" w:rsidRDefault="00307D0A" w:rsidP="00307D0A">
      <w:pPr>
        <w:rPr>
          <w:rFonts w:ascii="Verdana" w:hAnsi="Verdana"/>
          <w:b/>
          <w:lang w:val="en-US"/>
        </w:rPr>
      </w:pPr>
      <w:r w:rsidRPr="00307D0A">
        <w:rPr>
          <w:rFonts w:ascii="Verdana" w:hAnsi="Verdana"/>
          <w:b/>
          <w:lang w:val="en-US"/>
        </w:rPr>
        <w:t>Phase 1</w:t>
      </w:r>
      <w:r w:rsidR="00B0215C">
        <w:rPr>
          <w:rFonts w:ascii="Verdana" w:hAnsi="Verdana"/>
          <w:b/>
          <w:lang w:val="en-US"/>
        </w:rPr>
        <w:t>:</w:t>
      </w:r>
      <w:r w:rsidRPr="00307D0A">
        <w:rPr>
          <w:rFonts w:ascii="Verdana" w:hAnsi="Verdana"/>
          <w:b/>
          <w:lang w:val="en-US"/>
        </w:rPr>
        <w:t xml:space="preserve"> sensor development</w:t>
      </w:r>
    </w:p>
    <w:p w14:paraId="7A29A1C0" w14:textId="77777777" w:rsidR="00307D0A" w:rsidRPr="00307D0A" w:rsidRDefault="00307D0A" w:rsidP="00307D0A">
      <w:pPr>
        <w:rPr>
          <w:rFonts w:ascii="Verdana" w:hAnsi="Verdana"/>
          <w:lang w:val="en-US"/>
        </w:rPr>
      </w:pPr>
      <w:r w:rsidRPr="00307D0A">
        <w:rPr>
          <w:rFonts w:ascii="Verdana" w:hAnsi="Verdana"/>
          <w:lang w:val="en-US"/>
        </w:rPr>
        <w:t xml:space="preserve">In the first phase of this VENI-project I will develop an optimized beacon-receiver system where the receiver logs the Bluetooth and RFID signal strength (RSSI) of all beacons it can identify. This will be based as much as possible on existing technology: using off-the-shelf beacons such as the low cost Tile ($5) and using mobile phones equipped with custom made apps to record the BLE signal strength of the beacons. </w:t>
      </w:r>
    </w:p>
    <w:p w14:paraId="2A2F4188" w14:textId="77777777" w:rsidR="00307D0A" w:rsidRPr="00307D0A" w:rsidRDefault="00307D0A" w:rsidP="00307D0A">
      <w:pPr>
        <w:rPr>
          <w:rFonts w:ascii="Verdana" w:hAnsi="Verdana"/>
          <w:lang w:val="en-US"/>
        </w:rPr>
      </w:pPr>
    </w:p>
    <w:p w14:paraId="71F1BEC4" w14:textId="7E7D84F1" w:rsidR="00307D0A" w:rsidRPr="00307D0A" w:rsidRDefault="00307D0A" w:rsidP="00307D0A">
      <w:pPr>
        <w:rPr>
          <w:rFonts w:ascii="Verdana" w:hAnsi="Verdana"/>
          <w:lang w:val="en-US"/>
        </w:rPr>
      </w:pPr>
      <w:r w:rsidRPr="00307D0A">
        <w:rPr>
          <w:rFonts w:ascii="Verdana" w:hAnsi="Verdana"/>
          <w:lang w:val="en-US"/>
        </w:rPr>
        <w:t>The phones will be used in two ways: as fixed position receivers, that will continuously monitor signal strength integrated over the line between beacon and receiver. Secondly, we will mount a phone on a drone, so we can measure soil moisture from the buried beacons while flying over a field, generating large amounts of data</w:t>
      </w:r>
      <w:r w:rsidR="00CE281D">
        <w:rPr>
          <w:rFonts w:ascii="Verdana" w:hAnsi="Verdana"/>
          <w:lang w:val="en-US"/>
        </w:rPr>
        <w:t xml:space="preserve"> necessary for tomography</w:t>
      </w:r>
      <w:r w:rsidR="00A96C86">
        <w:rPr>
          <w:rFonts w:ascii="Verdana" w:hAnsi="Verdana"/>
          <w:lang w:val="en-US"/>
        </w:rPr>
        <w:t xml:space="preserve"> (phase 3)</w:t>
      </w:r>
      <w:r w:rsidRPr="00307D0A">
        <w:rPr>
          <w:rFonts w:ascii="Verdana" w:hAnsi="Verdana"/>
          <w:lang w:val="en-US"/>
        </w:rPr>
        <w:t xml:space="preserve">. </w:t>
      </w:r>
    </w:p>
    <w:p w14:paraId="62306687" w14:textId="77777777" w:rsidR="00307D0A" w:rsidRPr="00307D0A" w:rsidRDefault="00307D0A" w:rsidP="00307D0A">
      <w:pPr>
        <w:rPr>
          <w:rFonts w:ascii="Verdana" w:hAnsi="Verdana"/>
          <w:lang w:val="en-US"/>
        </w:rPr>
      </w:pPr>
    </w:p>
    <w:p w14:paraId="75DA36A9" w14:textId="3C80F42C" w:rsidR="00307D0A" w:rsidRPr="00307D0A" w:rsidRDefault="00307D0A" w:rsidP="00307D0A">
      <w:pPr>
        <w:rPr>
          <w:rFonts w:ascii="Verdana" w:hAnsi="Verdana"/>
          <w:lang w:val="en-US"/>
        </w:rPr>
      </w:pPr>
      <w:r w:rsidRPr="00307D0A">
        <w:rPr>
          <w:rFonts w:ascii="Verdana" w:hAnsi="Verdana"/>
          <w:lang w:val="en-US"/>
        </w:rPr>
        <w:t xml:space="preserve">Thorough testing in controlled settings in the lab will give detailed information on sensitivity of proposed setup to changes in soil moistures as well as other environmental variables that we can control in the lab such as soil type, temperature, relative humidity, etc. </w:t>
      </w:r>
    </w:p>
    <w:p w14:paraId="4F6FE7A1" w14:textId="77777777" w:rsidR="00307D0A" w:rsidRPr="00307D0A" w:rsidRDefault="00307D0A" w:rsidP="00307D0A">
      <w:pPr>
        <w:rPr>
          <w:rFonts w:ascii="Verdana" w:hAnsi="Verdana"/>
          <w:lang w:val="en-US"/>
        </w:rPr>
      </w:pPr>
    </w:p>
    <w:p w14:paraId="1315FD9B" w14:textId="77777777" w:rsidR="00307D0A" w:rsidRPr="00307D0A" w:rsidRDefault="00307D0A" w:rsidP="00307D0A">
      <w:pPr>
        <w:rPr>
          <w:rFonts w:ascii="Verdana" w:hAnsi="Verdana"/>
          <w:lang w:val="en-US"/>
        </w:rPr>
      </w:pPr>
      <w:r w:rsidRPr="00307D0A">
        <w:rPr>
          <w:rFonts w:ascii="Verdana" w:hAnsi="Verdana"/>
          <w:lang w:val="en-US"/>
        </w:rPr>
        <w:t xml:space="preserve">The BLE system will be developed at Delft University of Technology, where the combination of the water laboratory and the sensor design division will provide an excellent academic facility. </w:t>
      </w:r>
    </w:p>
    <w:p w14:paraId="4DAEEF49" w14:textId="77777777" w:rsidR="00307D0A" w:rsidRPr="00307D0A" w:rsidRDefault="00307D0A" w:rsidP="00307D0A">
      <w:pPr>
        <w:rPr>
          <w:rFonts w:ascii="Verdana" w:hAnsi="Verdana"/>
          <w:lang w:val="en-US"/>
        </w:rPr>
      </w:pPr>
    </w:p>
    <w:p w14:paraId="4B1EA467" w14:textId="421145B4" w:rsidR="00307D0A" w:rsidRPr="00307D0A" w:rsidRDefault="00307D0A" w:rsidP="00307D0A">
      <w:pPr>
        <w:rPr>
          <w:rFonts w:ascii="Verdana" w:hAnsi="Verdana"/>
          <w:lang w:val="en-US"/>
        </w:rPr>
      </w:pPr>
      <w:r w:rsidRPr="00307D0A">
        <w:rPr>
          <w:rFonts w:ascii="Verdana" w:hAnsi="Verdana"/>
          <w:lang w:val="en-US"/>
        </w:rPr>
        <w:t>The RFID system will be developed in collaboration with (and partly at) the OPENS laboratory at Oregon State University, where I have been invited to work on this technology</w:t>
      </w:r>
      <w:r w:rsidR="004F02EC">
        <w:rPr>
          <w:rFonts w:ascii="Verdana" w:hAnsi="Verdana"/>
          <w:lang w:val="en-US"/>
        </w:rPr>
        <w:t xml:space="preserve">. Oregon State University </w:t>
      </w:r>
      <w:proofErr w:type="gramStart"/>
      <w:r w:rsidR="004F02EC">
        <w:rPr>
          <w:rFonts w:ascii="Verdana" w:hAnsi="Verdana"/>
          <w:lang w:val="en-US"/>
        </w:rPr>
        <w:t>fill</w:t>
      </w:r>
      <w:proofErr w:type="gramEnd"/>
      <w:r w:rsidR="004F02EC">
        <w:rPr>
          <w:rFonts w:ascii="Verdana" w:hAnsi="Verdana"/>
          <w:lang w:val="en-US"/>
        </w:rPr>
        <w:t xml:space="preserve"> cover part of the costs of this trip (in kind co-funding)</w:t>
      </w:r>
      <w:r w:rsidRPr="00307D0A">
        <w:rPr>
          <w:rFonts w:ascii="Verdana" w:hAnsi="Verdana"/>
          <w:lang w:val="en-US"/>
        </w:rPr>
        <w:t>.</w:t>
      </w:r>
    </w:p>
    <w:p w14:paraId="7195D7EF" w14:textId="77777777" w:rsidR="00307D0A" w:rsidRPr="00307D0A" w:rsidRDefault="00307D0A" w:rsidP="00307D0A">
      <w:pPr>
        <w:rPr>
          <w:rFonts w:ascii="Verdana" w:hAnsi="Verdana"/>
          <w:lang w:val="en-US"/>
        </w:rPr>
      </w:pPr>
    </w:p>
    <w:p w14:paraId="1C89E7D5" w14:textId="75ED4081" w:rsidR="00307D0A" w:rsidRPr="00307D0A" w:rsidRDefault="00307D0A" w:rsidP="00307D0A">
      <w:pPr>
        <w:rPr>
          <w:rFonts w:ascii="Verdana" w:hAnsi="Verdana"/>
          <w:lang w:val="en-US"/>
        </w:rPr>
      </w:pPr>
      <w:proofErr w:type="spellStart"/>
      <w:r w:rsidRPr="00307D0A">
        <w:rPr>
          <w:rFonts w:ascii="Verdana" w:hAnsi="Verdana"/>
          <w:b/>
          <w:lang w:val="en-US"/>
        </w:rPr>
        <w:t>Timeperiod</w:t>
      </w:r>
      <w:proofErr w:type="spellEnd"/>
      <w:r w:rsidRPr="00307D0A">
        <w:rPr>
          <w:rFonts w:ascii="Verdana" w:hAnsi="Verdana"/>
          <w:b/>
          <w:lang w:val="en-US"/>
        </w:rPr>
        <w:t xml:space="preserve"> phase 1: </w:t>
      </w:r>
      <w:r w:rsidR="00C62012">
        <w:rPr>
          <w:rFonts w:ascii="Verdana" w:hAnsi="Verdana"/>
          <w:lang w:val="en-US"/>
        </w:rPr>
        <w:t>August</w:t>
      </w:r>
      <w:r w:rsidRPr="00307D0A">
        <w:rPr>
          <w:rFonts w:ascii="Verdana" w:hAnsi="Verdana"/>
          <w:lang w:val="en-US"/>
        </w:rPr>
        <w:t xml:space="preserve"> 2016-</w:t>
      </w:r>
      <w:r w:rsidR="00656B84">
        <w:rPr>
          <w:rFonts w:ascii="Verdana" w:hAnsi="Verdana"/>
          <w:lang w:val="en-US"/>
        </w:rPr>
        <w:t>July</w:t>
      </w:r>
      <w:r w:rsidRPr="00307D0A">
        <w:rPr>
          <w:rFonts w:ascii="Verdana" w:hAnsi="Verdana"/>
          <w:lang w:val="en-US"/>
        </w:rPr>
        <w:t xml:space="preserve"> 2017</w:t>
      </w:r>
    </w:p>
    <w:p w14:paraId="718FA187" w14:textId="77777777" w:rsidR="00307D0A" w:rsidRPr="00307D0A" w:rsidRDefault="00307D0A" w:rsidP="00307D0A">
      <w:pPr>
        <w:rPr>
          <w:rFonts w:ascii="Verdana" w:hAnsi="Verdana"/>
          <w:b/>
          <w:lang w:val="en-US"/>
        </w:rPr>
      </w:pPr>
      <w:r w:rsidRPr="00307D0A">
        <w:rPr>
          <w:rFonts w:ascii="Verdana" w:hAnsi="Verdana"/>
          <w:lang w:val="en-US"/>
        </w:rPr>
        <w:t>During phase 1 an extended visit to Oregon State University is planned to work on the RFID system.</w:t>
      </w:r>
    </w:p>
    <w:p w14:paraId="2E34BF5D" w14:textId="77777777" w:rsidR="00307D0A" w:rsidRPr="00307D0A" w:rsidRDefault="00307D0A" w:rsidP="00307D0A">
      <w:pPr>
        <w:rPr>
          <w:rFonts w:ascii="Verdana" w:hAnsi="Verdana"/>
          <w:b/>
          <w:lang w:val="en-US"/>
        </w:rPr>
      </w:pPr>
    </w:p>
    <w:p w14:paraId="389E2E6C" w14:textId="77777777" w:rsidR="00307D0A" w:rsidRPr="00307D0A" w:rsidRDefault="00307D0A" w:rsidP="00307D0A">
      <w:pPr>
        <w:rPr>
          <w:rFonts w:ascii="Verdana" w:hAnsi="Verdana"/>
          <w:b/>
          <w:lang w:val="en-US"/>
        </w:rPr>
      </w:pPr>
      <w:r w:rsidRPr="00307D0A">
        <w:rPr>
          <w:rFonts w:ascii="Verdana" w:hAnsi="Verdana"/>
          <w:b/>
          <w:lang w:val="en-US"/>
        </w:rPr>
        <w:t xml:space="preserve">Output of phase 1: </w:t>
      </w:r>
    </w:p>
    <w:p w14:paraId="2767C4B2" w14:textId="77777777" w:rsidR="00307D0A" w:rsidRPr="00307D0A" w:rsidRDefault="00307D0A" w:rsidP="00307D0A">
      <w:pPr>
        <w:numPr>
          <w:ilvl w:val="0"/>
          <w:numId w:val="18"/>
        </w:numPr>
        <w:rPr>
          <w:rFonts w:ascii="Verdana" w:hAnsi="Verdana"/>
          <w:lang w:val="en-US"/>
        </w:rPr>
      </w:pPr>
      <w:r w:rsidRPr="00307D0A">
        <w:rPr>
          <w:rFonts w:ascii="Verdana" w:hAnsi="Verdana"/>
          <w:lang w:val="en-US"/>
        </w:rPr>
        <w:t>Working prototype with calibrated soil moisture to signal strength relation for both BLE and RFID systems.</w:t>
      </w:r>
    </w:p>
    <w:p w14:paraId="52F1A3E0" w14:textId="77777777" w:rsidR="00307D0A" w:rsidRPr="00307D0A" w:rsidRDefault="00307D0A" w:rsidP="00307D0A">
      <w:pPr>
        <w:numPr>
          <w:ilvl w:val="0"/>
          <w:numId w:val="18"/>
        </w:numPr>
        <w:rPr>
          <w:rFonts w:ascii="Verdana" w:hAnsi="Verdana"/>
          <w:lang w:val="en-US"/>
        </w:rPr>
      </w:pPr>
      <w:r w:rsidRPr="00307D0A">
        <w:rPr>
          <w:rFonts w:ascii="Verdana" w:hAnsi="Verdana"/>
          <w:lang w:val="en-US"/>
        </w:rPr>
        <w:lastRenderedPageBreak/>
        <w:t>Sensitivity analyses of possible confounding variables such as soil type (sand/clay ratio), temperature and relative humidity.</w:t>
      </w:r>
    </w:p>
    <w:p w14:paraId="1B289F98" w14:textId="77777777" w:rsidR="00307D0A" w:rsidRPr="00307D0A" w:rsidRDefault="00307D0A" w:rsidP="00307D0A">
      <w:pPr>
        <w:numPr>
          <w:ilvl w:val="0"/>
          <w:numId w:val="18"/>
        </w:numPr>
        <w:rPr>
          <w:rFonts w:ascii="Verdana" w:hAnsi="Verdana"/>
          <w:lang w:val="en-US"/>
        </w:rPr>
      </w:pPr>
      <w:r w:rsidRPr="00307D0A">
        <w:rPr>
          <w:rFonts w:ascii="Verdana" w:hAnsi="Verdana"/>
          <w:lang w:val="en-US"/>
        </w:rPr>
        <w:t>At least one peer reviewed article in a sensor design focused journal.</w:t>
      </w:r>
    </w:p>
    <w:p w14:paraId="007F4E2F" w14:textId="77777777" w:rsidR="00307D0A" w:rsidRPr="00307D0A" w:rsidRDefault="00307D0A" w:rsidP="00307D0A">
      <w:pPr>
        <w:rPr>
          <w:rFonts w:ascii="Verdana" w:hAnsi="Verdana"/>
          <w:lang w:val="en-US"/>
        </w:rPr>
      </w:pPr>
    </w:p>
    <w:p w14:paraId="2EE70AE3" w14:textId="75A82FAF" w:rsidR="00307D0A" w:rsidRPr="00307D0A" w:rsidRDefault="00307D0A" w:rsidP="00307D0A">
      <w:pPr>
        <w:rPr>
          <w:rFonts w:ascii="Verdana" w:hAnsi="Verdana"/>
          <w:b/>
          <w:lang w:val="en-US"/>
        </w:rPr>
      </w:pPr>
      <w:r w:rsidRPr="00307D0A">
        <w:rPr>
          <w:rFonts w:ascii="Verdana" w:hAnsi="Verdana"/>
          <w:b/>
          <w:lang w:val="en-US"/>
        </w:rPr>
        <w:t>Phase 2</w:t>
      </w:r>
      <w:r w:rsidR="00B0215C">
        <w:rPr>
          <w:rFonts w:ascii="Verdana" w:hAnsi="Verdana"/>
          <w:b/>
          <w:lang w:val="en-US"/>
        </w:rPr>
        <w:t>:</w:t>
      </w:r>
      <w:r w:rsidRPr="00307D0A">
        <w:rPr>
          <w:rFonts w:ascii="Verdana" w:hAnsi="Verdana"/>
          <w:b/>
          <w:lang w:val="en-US"/>
        </w:rPr>
        <w:t xml:space="preserve"> </w:t>
      </w:r>
      <w:proofErr w:type="gramStart"/>
      <w:r w:rsidRPr="00307D0A">
        <w:rPr>
          <w:rFonts w:ascii="Verdana" w:hAnsi="Verdana"/>
          <w:b/>
          <w:lang w:val="en-US"/>
        </w:rPr>
        <w:t>field work</w:t>
      </w:r>
      <w:proofErr w:type="gramEnd"/>
    </w:p>
    <w:p w14:paraId="70996793" w14:textId="6ACF6053" w:rsidR="00307D0A" w:rsidRPr="00307D0A" w:rsidRDefault="00307D0A" w:rsidP="00307D0A">
      <w:pPr>
        <w:rPr>
          <w:rFonts w:ascii="Verdana" w:hAnsi="Verdana"/>
          <w:lang w:val="en-US"/>
        </w:rPr>
      </w:pPr>
      <w:r w:rsidRPr="00307D0A">
        <w:rPr>
          <w:rFonts w:ascii="Verdana" w:hAnsi="Verdana"/>
          <w:lang w:val="en-US"/>
        </w:rPr>
        <w:t xml:space="preserve">Multiple field locations will be selected to implement the novel BLE and RFID based method. </w:t>
      </w:r>
      <w:r w:rsidR="00DA6250">
        <w:rPr>
          <w:rFonts w:ascii="Verdana" w:hAnsi="Verdana"/>
          <w:lang w:val="en-US"/>
        </w:rPr>
        <w:t>One</w:t>
      </w:r>
      <w:r w:rsidRPr="00307D0A">
        <w:rPr>
          <w:rFonts w:ascii="Verdana" w:hAnsi="Verdana"/>
          <w:lang w:val="en-US"/>
        </w:rPr>
        <w:t xml:space="preserve"> of these locations </w:t>
      </w:r>
      <w:r w:rsidR="00DA6250">
        <w:rPr>
          <w:rFonts w:ascii="Verdana" w:hAnsi="Verdana"/>
          <w:lang w:val="en-US"/>
        </w:rPr>
        <w:t xml:space="preserve">is the </w:t>
      </w:r>
      <w:r w:rsidR="00DA6250" w:rsidRPr="00307D0A">
        <w:rPr>
          <w:rFonts w:ascii="Verdana" w:hAnsi="Verdana"/>
          <w:lang w:val="en-US"/>
        </w:rPr>
        <w:t xml:space="preserve">TERENO </w:t>
      </w:r>
      <w:r w:rsidR="00DA6250">
        <w:rPr>
          <w:rFonts w:ascii="Verdana" w:hAnsi="Verdana"/>
          <w:lang w:val="en-US"/>
        </w:rPr>
        <w:t xml:space="preserve">site </w:t>
      </w:r>
      <w:r w:rsidR="00DA6250" w:rsidRPr="00307D0A">
        <w:rPr>
          <w:rFonts w:ascii="Verdana" w:hAnsi="Verdana"/>
          <w:lang w:val="en-US"/>
        </w:rPr>
        <w:t>in Germany</w:t>
      </w:r>
      <w:r w:rsidR="00DA6250">
        <w:rPr>
          <w:rFonts w:ascii="Verdana" w:hAnsi="Verdana"/>
          <w:lang w:val="en-US"/>
        </w:rPr>
        <w:t>:</w:t>
      </w:r>
      <w:r w:rsidRPr="00307D0A">
        <w:rPr>
          <w:rFonts w:ascii="Verdana" w:hAnsi="Verdana"/>
          <w:lang w:val="en-US"/>
        </w:rPr>
        <w:t xml:space="preserve"> This site is equipped with a large number of classic (point scale) soil moisture sensors. Academic colleagues of the TERENO project have expressed their willingness to host me when this VENI is funded, emails available on request. </w:t>
      </w:r>
    </w:p>
    <w:p w14:paraId="48277830" w14:textId="77777777" w:rsidR="00307D0A" w:rsidRPr="00307D0A" w:rsidRDefault="00307D0A" w:rsidP="00307D0A">
      <w:pPr>
        <w:rPr>
          <w:rFonts w:ascii="Verdana" w:hAnsi="Verdana"/>
          <w:lang w:val="en-US"/>
        </w:rPr>
      </w:pPr>
      <w:r w:rsidRPr="00307D0A">
        <w:rPr>
          <w:rFonts w:ascii="Verdana" w:hAnsi="Verdana"/>
          <w:lang w:val="en-US"/>
        </w:rPr>
        <w:t xml:space="preserve">The beacons will be placed in two ways: one set will be placed such that they will measure very local soil moisture directly, without the need for tomography. This dataset will be used to compare the classical sensors to the new BLE-beacon-phone sensors. </w:t>
      </w:r>
    </w:p>
    <w:p w14:paraId="2D3A9C62" w14:textId="77777777" w:rsidR="00307D0A" w:rsidRPr="00307D0A" w:rsidRDefault="00307D0A" w:rsidP="00307D0A">
      <w:pPr>
        <w:rPr>
          <w:rFonts w:ascii="Verdana" w:hAnsi="Verdana"/>
          <w:lang w:val="en-US"/>
        </w:rPr>
      </w:pPr>
      <w:r w:rsidRPr="00307D0A">
        <w:rPr>
          <w:rFonts w:ascii="Verdana" w:hAnsi="Verdana"/>
          <w:lang w:val="en-US"/>
        </w:rPr>
        <w:t>The second set of beacons will be placed in such a configuration to facilitate the tomography of phase 3.</w:t>
      </w:r>
    </w:p>
    <w:p w14:paraId="3C8E385D" w14:textId="77777777" w:rsidR="00307D0A" w:rsidRPr="00307D0A" w:rsidRDefault="00307D0A" w:rsidP="00307D0A">
      <w:pPr>
        <w:rPr>
          <w:rFonts w:ascii="Verdana" w:hAnsi="Verdana"/>
          <w:lang w:val="en-US"/>
        </w:rPr>
      </w:pPr>
    </w:p>
    <w:p w14:paraId="37151CAE" w14:textId="03BD3CD6" w:rsidR="00307D0A" w:rsidRPr="00307D0A" w:rsidRDefault="00307D0A" w:rsidP="00307D0A">
      <w:pPr>
        <w:rPr>
          <w:rFonts w:ascii="Verdana" w:hAnsi="Verdana"/>
          <w:lang w:val="en-US"/>
        </w:rPr>
      </w:pPr>
      <w:proofErr w:type="spellStart"/>
      <w:r w:rsidRPr="00307D0A">
        <w:rPr>
          <w:rFonts w:ascii="Verdana" w:hAnsi="Verdana"/>
          <w:b/>
          <w:lang w:val="en-US"/>
        </w:rPr>
        <w:t>Timeperiod</w:t>
      </w:r>
      <w:proofErr w:type="spellEnd"/>
      <w:r w:rsidRPr="00307D0A">
        <w:rPr>
          <w:rFonts w:ascii="Verdana" w:hAnsi="Verdana"/>
          <w:b/>
          <w:lang w:val="en-US"/>
        </w:rPr>
        <w:t xml:space="preserve"> phase 2: </w:t>
      </w:r>
      <w:r w:rsidR="00656B84">
        <w:rPr>
          <w:rFonts w:ascii="Verdana" w:hAnsi="Verdana"/>
          <w:lang w:val="en-US"/>
        </w:rPr>
        <w:t>August</w:t>
      </w:r>
      <w:r w:rsidRPr="00307D0A">
        <w:rPr>
          <w:rFonts w:ascii="Verdana" w:hAnsi="Verdana"/>
          <w:lang w:val="en-US"/>
        </w:rPr>
        <w:t xml:space="preserve"> 2017-</w:t>
      </w:r>
      <w:r w:rsidR="00656B84">
        <w:rPr>
          <w:rFonts w:ascii="Verdana" w:hAnsi="Verdana"/>
          <w:lang w:val="en-US"/>
        </w:rPr>
        <w:t>July</w:t>
      </w:r>
      <w:r w:rsidRPr="00307D0A">
        <w:rPr>
          <w:rFonts w:ascii="Verdana" w:hAnsi="Verdana"/>
          <w:lang w:val="en-US"/>
        </w:rPr>
        <w:t xml:space="preserve"> 2018</w:t>
      </w:r>
    </w:p>
    <w:p w14:paraId="3FFA1155" w14:textId="77777777" w:rsidR="00307D0A" w:rsidRPr="00307D0A" w:rsidRDefault="00307D0A" w:rsidP="00307D0A">
      <w:pPr>
        <w:rPr>
          <w:rFonts w:ascii="Verdana" w:hAnsi="Verdana"/>
          <w:b/>
          <w:lang w:val="en-US"/>
        </w:rPr>
      </w:pPr>
      <w:r w:rsidRPr="00307D0A">
        <w:rPr>
          <w:rFonts w:ascii="Verdana" w:hAnsi="Verdana"/>
          <w:lang w:val="en-US"/>
        </w:rPr>
        <w:t xml:space="preserve">During phase 2 visits for </w:t>
      </w:r>
      <w:proofErr w:type="gramStart"/>
      <w:r w:rsidRPr="00307D0A">
        <w:rPr>
          <w:rFonts w:ascii="Verdana" w:hAnsi="Verdana"/>
          <w:lang w:val="en-US"/>
        </w:rPr>
        <w:t>field work</w:t>
      </w:r>
      <w:proofErr w:type="gramEnd"/>
      <w:r w:rsidRPr="00307D0A">
        <w:rPr>
          <w:rFonts w:ascii="Verdana" w:hAnsi="Verdana"/>
          <w:lang w:val="en-US"/>
        </w:rPr>
        <w:t xml:space="preserve"> to the TERENO site in Germany and to Oregon State University are planned.</w:t>
      </w:r>
    </w:p>
    <w:p w14:paraId="7777C6B6" w14:textId="77777777" w:rsidR="00307D0A" w:rsidRPr="00307D0A" w:rsidRDefault="00307D0A" w:rsidP="00307D0A">
      <w:pPr>
        <w:rPr>
          <w:rFonts w:ascii="Verdana" w:hAnsi="Verdana"/>
          <w:lang w:val="en-US"/>
        </w:rPr>
      </w:pPr>
    </w:p>
    <w:p w14:paraId="490F3658" w14:textId="77777777" w:rsidR="00307D0A" w:rsidRPr="00307D0A" w:rsidRDefault="00307D0A" w:rsidP="00307D0A">
      <w:pPr>
        <w:rPr>
          <w:rFonts w:ascii="Verdana" w:hAnsi="Verdana"/>
          <w:b/>
          <w:lang w:val="en-US"/>
        </w:rPr>
      </w:pPr>
      <w:r w:rsidRPr="00307D0A">
        <w:rPr>
          <w:rFonts w:ascii="Verdana" w:hAnsi="Verdana"/>
          <w:b/>
          <w:lang w:val="en-US"/>
        </w:rPr>
        <w:t>Output phase 2:</w:t>
      </w:r>
    </w:p>
    <w:p w14:paraId="67A49C1E" w14:textId="77777777" w:rsidR="00307D0A" w:rsidRPr="00307D0A" w:rsidRDefault="00307D0A" w:rsidP="00307D0A">
      <w:pPr>
        <w:numPr>
          <w:ilvl w:val="0"/>
          <w:numId w:val="18"/>
        </w:numPr>
        <w:rPr>
          <w:rFonts w:ascii="Verdana" w:hAnsi="Verdana"/>
          <w:lang w:val="en-US"/>
        </w:rPr>
      </w:pPr>
      <w:r w:rsidRPr="00307D0A">
        <w:rPr>
          <w:rFonts w:ascii="Verdana" w:hAnsi="Verdana"/>
          <w:lang w:val="en-US"/>
        </w:rPr>
        <w:t>Data set of measurement campaign, shared through open access data portal.</w:t>
      </w:r>
    </w:p>
    <w:p w14:paraId="3106160C" w14:textId="77777777" w:rsidR="00307D0A" w:rsidRPr="00307D0A" w:rsidRDefault="00307D0A" w:rsidP="00307D0A">
      <w:pPr>
        <w:numPr>
          <w:ilvl w:val="0"/>
          <w:numId w:val="18"/>
        </w:numPr>
        <w:rPr>
          <w:rFonts w:ascii="Verdana" w:hAnsi="Verdana"/>
          <w:lang w:val="en-US"/>
        </w:rPr>
      </w:pPr>
      <w:r w:rsidRPr="00307D0A">
        <w:rPr>
          <w:rFonts w:ascii="Verdana" w:hAnsi="Verdana"/>
          <w:lang w:val="en-US"/>
        </w:rPr>
        <w:t>At least one peer reviewed article in an experimental hydrology focused academic journal.</w:t>
      </w:r>
    </w:p>
    <w:p w14:paraId="51889A75" w14:textId="77777777" w:rsidR="00307D0A" w:rsidRPr="00307D0A" w:rsidRDefault="00307D0A" w:rsidP="00307D0A">
      <w:pPr>
        <w:numPr>
          <w:ilvl w:val="0"/>
          <w:numId w:val="18"/>
        </w:numPr>
        <w:rPr>
          <w:rFonts w:ascii="Verdana" w:hAnsi="Verdana"/>
          <w:lang w:val="en-US"/>
        </w:rPr>
      </w:pPr>
      <w:r w:rsidRPr="00307D0A">
        <w:rPr>
          <w:rFonts w:ascii="Verdana" w:hAnsi="Verdana"/>
          <w:lang w:val="en-US"/>
        </w:rPr>
        <w:t>A white paper describing the method and field results, aimed at farmers and others interested in using this method in their daily practice.</w:t>
      </w:r>
    </w:p>
    <w:p w14:paraId="009A5B04" w14:textId="77777777" w:rsidR="00307D0A" w:rsidRPr="00307D0A" w:rsidRDefault="00307D0A" w:rsidP="00307D0A">
      <w:pPr>
        <w:numPr>
          <w:ilvl w:val="0"/>
          <w:numId w:val="18"/>
        </w:numPr>
        <w:rPr>
          <w:rFonts w:ascii="Verdana" w:hAnsi="Verdana"/>
          <w:lang w:val="en-US"/>
        </w:rPr>
      </w:pPr>
      <w:r w:rsidRPr="00307D0A">
        <w:rPr>
          <w:rFonts w:ascii="Verdana" w:hAnsi="Verdana"/>
          <w:lang w:val="en-US"/>
        </w:rPr>
        <w:t xml:space="preserve">Blogs, </w:t>
      </w:r>
      <w:proofErr w:type="spellStart"/>
      <w:r w:rsidRPr="00307D0A">
        <w:rPr>
          <w:rFonts w:ascii="Verdana" w:hAnsi="Verdana"/>
          <w:lang w:val="en-US"/>
        </w:rPr>
        <w:t>vlogs</w:t>
      </w:r>
      <w:proofErr w:type="spellEnd"/>
      <w:r w:rsidRPr="00307D0A">
        <w:rPr>
          <w:rFonts w:ascii="Verdana" w:hAnsi="Verdana"/>
          <w:lang w:val="en-US"/>
        </w:rPr>
        <w:t xml:space="preserve"> and media appearances explaining this method to the general public and potential users.</w:t>
      </w:r>
    </w:p>
    <w:p w14:paraId="3CA25A22" w14:textId="77777777" w:rsidR="00307D0A" w:rsidRPr="00307D0A" w:rsidRDefault="00307D0A" w:rsidP="00307D0A">
      <w:pPr>
        <w:rPr>
          <w:rFonts w:ascii="Verdana" w:hAnsi="Verdana"/>
          <w:lang w:val="en-US"/>
        </w:rPr>
      </w:pPr>
    </w:p>
    <w:p w14:paraId="3B688E3D" w14:textId="77777777" w:rsidR="00307D0A" w:rsidRPr="00307D0A" w:rsidRDefault="00307D0A" w:rsidP="00307D0A">
      <w:pPr>
        <w:rPr>
          <w:rFonts w:ascii="Verdana" w:hAnsi="Verdana"/>
          <w:lang w:val="en-US"/>
        </w:rPr>
      </w:pPr>
    </w:p>
    <w:p w14:paraId="35258ED5" w14:textId="14D937AA" w:rsidR="00307D0A" w:rsidRPr="00307D0A" w:rsidRDefault="00307D0A" w:rsidP="00307D0A">
      <w:pPr>
        <w:rPr>
          <w:rFonts w:ascii="Verdana" w:hAnsi="Verdana"/>
          <w:b/>
          <w:lang w:val="en-US"/>
        </w:rPr>
      </w:pPr>
      <w:r w:rsidRPr="00307D0A">
        <w:rPr>
          <w:rFonts w:ascii="Verdana" w:hAnsi="Verdana"/>
          <w:b/>
          <w:lang w:val="en-US"/>
        </w:rPr>
        <w:t>Phase 3</w:t>
      </w:r>
      <w:r w:rsidR="00A96C86">
        <w:rPr>
          <w:rFonts w:ascii="Verdana" w:hAnsi="Verdana"/>
          <w:b/>
          <w:lang w:val="en-US"/>
        </w:rPr>
        <w:t>:</w:t>
      </w:r>
      <w:r w:rsidRPr="00307D0A">
        <w:rPr>
          <w:rFonts w:ascii="Verdana" w:hAnsi="Verdana"/>
          <w:b/>
          <w:lang w:val="en-US"/>
        </w:rPr>
        <w:t xml:space="preserve"> tomography of field measurements to determine heterogeneous soil moisture fields</w:t>
      </w:r>
    </w:p>
    <w:p w14:paraId="7CE53E98" w14:textId="56634A1A" w:rsidR="00307D0A" w:rsidRPr="00307D0A" w:rsidRDefault="00307D0A" w:rsidP="00307D0A">
      <w:pPr>
        <w:rPr>
          <w:rFonts w:ascii="Verdana" w:hAnsi="Verdana"/>
          <w:lang w:val="en-US"/>
        </w:rPr>
      </w:pPr>
      <w:r w:rsidRPr="00307D0A">
        <w:rPr>
          <w:rFonts w:ascii="Verdana" w:hAnsi="Verdana"/>
          <w:lang w:val="en-US"/>
        </w:rPr>
        <w:t xml:space="preserve">Tomography has been used successful in many fields </w:t>
      </w:r>
      <w:r w:rsidR="00A07014">
        <w:rPr>
          <w:rFonts w:ascii="Verdana" w:hAnsi="Verdana"/>
          <w:lang w:val="en-US"/>
        </w:rPr>
        <w:t>[1</w:t>
      </w:r>
      <w:r w:rsidR="00855C02">
        <w:rPr>
          <w:rFonts w:ascii="Verdana" w:hAnsi="Verdana"/>
          <w:lang w:val="en-US"/>
        </w:rPr>
        <w:t>2</w:t>
      </w:r>
      <w:r w:rsidR="00A07014">
        <w:rPr>
          <w:rFonts w:ascii="Verdana" w:hAnsi="Verdana"/>
          <w:lang w:val="en-US"/>
        </w:rPr>
        <w:t>,1</w:t>
      </w:r>
      <w:r w:rsidR="00855C02">
        <w:rPr>
          <w:rFonts w:ascii="Verdana" w:hAnsi="Verdana"/>
          <w:lang w:val="en-US"/>
        </w:rPr>
        <w:t>3</w:t>
      </w:r>
      <w:r w:rsidR="00A07014">
        <w:rPr>
          <w:rFonts w:ascii="Verdana" w:hAnsi="Verdana"/>
          <w:lang w:val="en-US"/>
        </w:rPr>
        <w:t>,1</w:t>
      </w:r>
      <w:r w:rsidR="00855C02">
        <w:rPr>
          <w:rFonts w:ascii="Verdana" w:hAnsi="Verdana"/>
          <w:lang w:val="en-US"/>
        </w:rPr>
        <w:t>4</w:t>
      </w:r>
      <w:r w:rsidR="00A07014">
        <w:rPr>
          <w:rFonts w:ascii="Verdana" w:hAnsi="Verdana"/>
          <w:lang w:val="en-US"/>
        </w:rPr>
        <w:t>]</w:t>
      </w:r>
      <w:r w:rsidRPr="00307D0A">
        <w:rPr>
          <w:rFonts w:ascii="Verdana" w:hAnsi="Verdana"/>
          <w:lang w:val="en-US"/>
        </w:rPr>
        <w:t>. To use it for the data gathered in phase 2, the algorithm itself needs to be adjusted and fine tuned to the specifics of this application: BLE (2.4GHz) electromagnetic signals measured over tens of meters. The resulting adjusted tomographic algorithm will bear much resemblance to the ERT (electri</w:t>
      </w:r>
      <w:r w:rsidR="00A07014">
        <w:rPr>
          <w:rFonts w:ascii="Verdana" w:hAnsi="Verdana"/>
          <w:lang w:val="en-US"/>
        </w:rPr>
        <w:t>c resistivity tomography) [1</w:t>
      </w:r>
      <w:r w:rsidR="00855C02">
        <w:rPr>
          <w:rFonts w:ascii="Verdana" w:hAnsi="Verdana"/>
          <w:lang w:val="en-US"/>
        </w:rPr>
        <w:t>5</w:t>
      </w:r>
      <w:r w:rsidR="00A07014">
        <w:rPr>
          <w:rFonts w:ascii="Verdana" w:hAnsi="Verdana"/>
          <w:lang w:val="en-US"/>
        </w:rPr>
        <w:t xml:space="preserve">] </w:t>
      </w:r>
      <w:r w:rsidRPr="00307D0A">
        <w:rPr>
          <w:rFonts w:ascii="Verdana" w:hAnsi="Verdana"/>
          <w:lang w:val="en-US"/>
        </w:rPr>
        <w:t xml:space="preserve">method often used in geosciences, with the notable differences that BLE works with electromagnetic waves, where as ERT works with direct current. This makes the BLE tomography more akin to Electrical Impedance Tomography (EIT) that is often used in medical imaging </w:t>
      </w:r>
      <w:r w:rsidR="00A07014">
        <w:rPr>
          <w:rFonts w:ascii="Verdana" w:hAnsi="Verdana"/>
          <w:lang w:val="en-US"/>
        </w:rPr>
        <w:t>[1</w:t>
      </w:r>
      <w:r w:rsidR="00855C02">
        <w:rPr>
          <w:rFonts w:ascii="Verdana" w:hAnsi="Verdana"/>
          <w:lang w:val="en-US"/>
        </w:rPr>
        <w:t>6</w:t>
      </w:r>
      <w:r w:rsidR="00A07014">
        <w:rPr>
          <w:rFonts w:ascii="Verdana" w:hAnsi="Verdana"/>
          <w:lang w:val="en-US"/>
        </w:rPr>
        <w:t>]</w:t>
      </w:r>
      <w:r w:rsidRPr="00307D0A">
        <w:rPr>
          <w:rFonts w:ascii="Verdana" w:hAnsi="Verdana"/>
          <w:lang w:val="en-US"/>
        </w:rPr>
        <w:t xml:space="preserve">. </w:t>
      </w:r>
    </w:p>
    <w:p w14:paraId="019F366C" w14:textId="77777777" w:rsidR="00307D0A" w:rsidRPr="00307D0A" w:rsidRDefault="00307D0A" w:rsidP="00307D0A">
      <w:pPr>
        <w:rPr>
          <w:rFonts w:ascii="Verdana" w:hAnsi="Verdana"/>
          <w:lang w:val="en-US"/>
        </w:rPr>
      </w:pPr>
    </w:p>
    <w:p w14:paraId="53F7819C" w14:textId="37C6C221" w:rsidR="00307D0A" w:rsidRPr="00307D0A" w:rsidRDefault="00307D0A" w:rsidP="00307D0A">
      <w:pPr>
        <w:rPr>
          <w:rFonts w:ascii="Verdana" w:hAnsi="Verdana"/>
          <w:lang w:val="en-US"/>
        </w:rPr>
      </w:pPr>
      <w:proofErr w:type="spellStart"/>
      <w:r w:rsidRPr="00307D0A">
        <w:rPr>
          <w:rFonts w:ascii="Verdana" w:hAnsi="Verdana"/>
          <w:b/>
          <w:lang w:val="en-US"/>
        </w:rPr>
        <w:t>Timeperiod</w:t>
      </w:r>
      <w:proofErr w:type="spellEnd"/>
      <w:r w:rsidRPr="00307D0A">
        <w:rPr>
          <w:rFonts w:ascii="Verdana" w:hAnsi="Verdana"/>
          <w:b/>
          <w:lang w:val="en-US"/>
        </w:rPr>
        <w:t xml:space="preserve"> phase 3: </w:t>
      </w:r>
      <w:r w:rsidR="00656B84">
        <w:rPr>
          <w:rFonts w:ascii="Verdana" w:hAnsi="Verdana"/>
          <w:lang w:val="en-US"/>
        </w:rPr>
        <w:t>August</w:t>
      </w:r>
      <w:r w:rsidRPr="00307D0A">
        <w:rPr>
          <w:rFonts w:ascii="Verdana" w:hAnsi="Verdana"/>
          <w:lang w:val="en-US"/>
        </w:rPr>
        <w:t xml:space="preserve"> 2018-</w:t>
      </w:r>
      <w:r w:rsidR="00656B84">
        <w:rPr>
          <w:rFonts w:ascii="Verdana" w:hAnsi="Verdana"/>
          <w:lang w:val="en-US"/>
        </w:rPr>
        <w:t>January</w:t>
      </w:r>
      <w:r w:rsidRPr="00307D0A">
        <w:rPr>
          <w:rFonts w:ascii="Verdana" w:hAnsi="Verdana"/>
          <w:lang w:val="en-US"/>
        </w:rPr>
        <w:t xml:space="preserve"> 2018</w:t>
      </w:r>
    </w:p>
    <w:p w14:paraId="5934163D" w14:textId="77777777" w:rsidR="00307D0A" w:rsidRPr="00307D0A" w:rsidRDefault="00307D0A" w:rsidP="00307D0A">
      <w:pPr>
        <w:rPr>
          <w:rFonts w:ascii="Verdana" w:hAnsi="Verdana"/>
          <w:lang w:val="en-US"/>
        </w:rPr>
      </w:pPr>
    </w:p>
    <w:p w14:paraId="3E45FBED" w14:textId="3A241227" w:rsidR="00307D0A" w:rsidRPr="00307D0A" w:rsidRDefault="00307D0A" w:rsidP="00307D0A">
      <w:pPr>
        <w:rPr>
          <w:rFonts w:ascii="Verdana" w:hAnsi="Verdana"/>
          <w:b/>
          <w:lang w:val="en-US"/>
        </w:rPr>
      </w:pPr>
      <w:r w:rsidRPr="00307D0A">
        <w:rPr>
          <w:rFonts w:ascii="Verdana" w:hAnsi="Verdana"/>
          <w:b/>
          <w:lang w:val="en-US"/>
        </w:rPr>
        <w:t>Output of phase 3</w:t>
      </w:r>
      <w:r w:rsidR="00A96C86">
        <w:rPr>
          <w:rFonts w:ascii="Verdana" w:hAnsi="Verdana"/>
          <w:b/>
          <w:lang w:val="en-US"/>
        </w:rPr>
        <w:t>:</w:t>
      </w:r>
    </w:p>
    <w:p w14:paraId="1DDE7DCE" w14:textId="77777777" w:rsidR="00307D0A" w:rsidRPr="00307D0A" w:rsidRDefault="00307D0A" w:rsidP="00307D0A">
      <w:pPr>
        <w:numPr>
          <w:ilvl w:val="0"/>
          <w:numId w:val="18"/>
        </w:numPr>
        <w:rPr>
          <w:rFonts w:ascii="Verdana" w:hAnsi="Verdana"/>
          <w:lang w:val="en-US"/>
        </w:rPr>
      </w:pPr>
      <w:r w:rsidRPr="00307D0A">
        <w:rPr>
          <w:rFonts w:ascii="Verdana" w:hAnsi="Verdana"/>
          <w:lang w:val="en-US"/>
        </w:rPr>
        <w:t>A peer reviewed paper in a “methods in geosciences” journal explaining the adjusted tomography method.</w:t>
      </w:r>
    </w:p>
    <w:p w14:paraId="6B1ED765" w14:textId="77777777" w:rsidR="00307D0A" w:rsidRPr="00307D0A" w:rsidRDefault="00307D0A" w:rsidP="00307D0A">
      <w:pPr>
        <w:rPr>
          <w:rFonts w:ascii="Verdana" w:hAnsi="Verdana"/>
          <w:lang w:val="en-US"/>
        </w:rPr>
      </w:pPr>
    </w:p>
    <w:p w14:paraId="193A3368" w14:textId="6C3931E6" w:rsidR="00307D0A" w:rsidRPr="00307D0A" w:rsidRDefault="00307D0A" w:rsidP="00307D0A">
      <w:pPr>
        <w:rPr>
          <w:rFonts w:ascii="Verdana" w:hAnsi="Verdana"/>
          <w:b/>
          <w:lang w:val="en-US"/>
        </w:rPr>
      </w:pPr>
      <w:proofErr w:type="gramStart"/>
      <w:r w:rsidRPr="00307D0A">
        <w:rPr>
          <w:rFonts w:ascii="Verdana" w:hAnsi="Verdana"/>
          <w:b/>
          <w:lang w:val="en-US"/>
        </w:rPr>
        <w:t>Phase 4</w:t>
      </w:r>
      <w:r w:rsidR="00A96C86">
        <w:rPr>
          <w:rFonts w:ascii="Verdana" w:hAnsi="Verdana"/>
          <w:b/>
          <w:lang w:val="en-US"/>
        </w:rPr>
        <w:t>:</w:t>
      </w:r>
      <w:r w:rsidRPr="00307D0A">
        <w:rPr>
          <w:rFonts w:ascii="Verdana" w:hAnsi="Verdana"/>
          <w:b/>
          <w:lang w:val="en-US"/>
        </w:rPr>
        <w:t xml:space="preserve"> statistical down- and up-scaling rules based on tomography.</w:t>
      </w:r>
      <w:proofErr w:type="gramEnd"/>
    </w:p>
    <w:p w14:paraId="68D2DE0B" w14:textId="77F7D42F" w:rsidR="00307D0A" w:rsidRPr="00307D0A" w:rsidRDefault="00307D0A" w:rsidP="00307D0A">
      <w:pPr>
        <w:rPr>
          <w:rFonts w:ascii="Verdana" w:hAnsi="Verdana"/>
          <w:lang w:val="en-US"/>
        </w:rPr>
      </w:pPr>
      <w:r w:rsidRPr="00307D0A">
        <w:rPr>
          <w:rFonts w:ascii="Verdana" w:hAnsi="Verdana"/>
          <w:lang w:val="en-US"/>
        </w:rPr>
        <w:t xml:space="preserve">The results of the tomography phase will be used to compare measured high-resolution soil moisture fields at the test sites to images recorded with satellites. From this exercise, improved statistical up- and down-scaling laws will be derived, including bounds on the uncertainty in those relations. This will build on the wealth of work already done in this field </w:t>
      </w:r>
      <w:r w:rsidR="00A07014">
        <w:rPr>
          <w:rFonts w:ascii="Verdana" w:hAnsi="Verdana"/>
          <w:lang w:val="en-US"/>
        </w:rPr>
        <w:t>[4, 1</w:t>
      </w:r>
      <w:r w:rsidR="00855C02">
        <w:rPr>
          <w:rFonts w:ascii="Verdana" w:hAnsi="Verdana"/>
          <w:lang w:val="en-US"/>
        </w:rPr>
        <w:t>7</w:t>
      </w:r>
      <w:r w:rsidR="00A07014">
        <w:rPr>
          <w:rFonts w:ascii="Verdana" w:hAnsi="Verdana"/>
          <w:lang w:val="en-US"/>
        </w:rPr>
        <w:t>]</w:t>
      </w:r>
      <w:r w:rsidRPr="00307D0A">
        <w:rPr>
          <w:rFonts w:ascii="Verdana" w:hAnsi="Verdana"/>
          <w:lang w:val="en-US"/>
        </w:rPr>
        <w:t xml:space="preserve">. With these improved laws, satellite data on soil moisture can be interpreted </w:t>
      </w:r>
      <w:r w:rsidRPr="00307D0A">
        <w:rPr>
          <w:rFonts w:ascii="Verdana" w:hAnsi="Verdana"/>
          <w:lang w:val="en-US"/>
        </w:rPr>
        <w:lastRenderedPageBreak/>
        <w:t>more accurately allowing decision makers in different fields (agriculture, flood/drought forecasting) to base their decisions on more precise information.</w:t>
      </w:r>
    </w:p>
    <w:p w14:paraId="7C9D2DD9" w14:textId="77777777" w:rsidR="00307D0A" w:rsidRPr="00307D0A" w:rsidRDefault="00307D0A" w:rsidP="00307D0A">
      <w:pPr>
        <w:rPr>
          <w:rFonts w:ascii="Verdana" w:hAnsi="Verdana"/>
          <w:lang w:val="en-US"/>
        </w:rPr>
      </w:pPr>
    </w:p>
    <w:p w14:paraId="34F4E694" w14:textId="4AB6F953" w:rsidR="00307D0A" w:rsidRPr="00307D0A" w:rsidRDefault="00307D0A" w:rsidP="00307D0A">
      <w:pPr>
        <w:rPr>
          <w:rFonts w:ascii="Verdana" w:hAnsi="Verdana"/>
          <w:lang w:val="en-US"/>
        </w:rPr>
      </w:pPr>
      <w:proofErr w:type="spellStart"/>
      <w:r w:rsidRPr="00307D0A">
        <w:rPr>
          <w:rFonts w:ascii="Verdana" w:hAnsi="Verdana"/>
          <w:b/>
          <w:lang w:val="en-US"/>
        </w:rPr>
        <w:t>Timeperiod</w:t>
      </w:r>
      <w:proofErr w:type="spellEnd"/>
      <w:r w:rsidRPr="00307D0A">
        <w:rPr>
          <w:rFonts w:ascii="Verdana" w:hAnsi="Verdana"/>
          <w:b/>
          <w:lang w:val="en-US"/>
        </w:rPr>
        <w:t xml:space="preserve"> phase 4: </w:t>
      </w:r>
      <w:r w:rsidR="00656B84">
        <w:rPr>
          <w:rFonts w:ascii="Verdana" w:hAnsi="Verdana"/>
          <w:lang w:val="en-US"/>
        </w:rPr>
        <w:t>February</w:t>
      </w:r>
      <w:r w:rsidRPr="00307D0A">
        <w:rPr>
          <w:rFonts w:ascii="Verdana" w:hAnsi="Verdana"/>
          <w:lang w:val="en-US"/>
        </w:rPr>
        <w:t xml:space="preserve"> 201</w:t>
      </w:r>
      <w:r w:rsidR="00765A54">
        <w:rPr>
          <w:rFonts w:ascii="Verdana" w:hAnsi="Verdana"/>
          <w:lang w:val="en-US"/>
        </w:rPr>
        <w:t>8</w:t>
      </w:r>
      <w:r w:rsidRPr="00307D0A">
        <w:rPr>
          <w:rFonts w:ascii="Verdana" w:hAnsi="Verdana"/>
          <w:lang w:val="en-US"/>
        </w:rPr>
        <w:t>-</w:t>
      </w:r>
      <w:r w:rsidR="00656B84">
        <w:rPr>
          <w:rFonts w:ascii="Verdana" w:hAnsi="Verdana"/>
          <w:lang w:val="en-US"/>
        </w:rPr>
        <w:t>July</w:t>
      </w:r>
      <w:r w:rsidRPr="00307D0A">
        <w:rPr>
          <w:rFonts w:ascii="Verdana" w:hAnsi="Verdana"/>
          <w:lang w:val="en-US"/>
        </w:rPr>
        <w:t xml:space="preserve"> 2019</w:t>
      </w:r>
    </w:p>
    <w:p w14:paraId="323E8246" w14:textId="77777777" w:rsidR="00307D0A" w:rsidRPr="00307D0A" w:rsidRDefault="00307D0A" w:rsidP="00307D0A">
      <w:pPr>
        <w:rPr>
          <w:rFonts w:ascii="Verdana" w:hAnsi="Verdana"/>
          <w:b/>
          <w:lang w:val="en-US"/>
        </w:rPr>
      </w:pPr>
    </w:p>
    <w:p w14:paraId="23188E59" w14:textId="77777777" w:rsidR="00307D0A" w:rsidRPr="00307D0A" w:rsidRDefault="00307D0A" w:rsidP="00307D0A">
      <w:pPr>
        <w:rPr>
          <w:rFonts w:ascii="Verdana" w:hAnsi="Verdana"/>
          <w:b/>
          <w:lang w:val="en-US"/>
        </w:rPr>
      </w:pPr>
      <w:r w:rsidRPr="00307D0A">
        <w:rPr>
          <w:rFonts w:ascii="Verdana" w:hAnsi="Verdana"/>
          <w:b/>
          <w:lang w:val="en-US"/>
        </w:rPr>
        <w:t>Output phase 4</w:t>
      </w:r>
    </w:p>
    <w:p w14:paraId="0019BAC9" w14:textId="77777777" w:rsidR="00307D0A" w:rsidRPr="00307D0A" w:rsidRDefault="00307D0A" w:rsidP="00307D0A">
      <w:pPr>
        <w:numPr>
          <w:ilvl w:val="0"/>
          <w:numId w:val="18"/>
        </w:numPr>
        <w:rPr>
          <w:rFonts w:ascii="Verdana" w:hAnsi="Verdana"/>
          <w:lang w:val="en-US"/>
        </w:rPr>
      </w:pPr>
      <w:r w:rsidRPr="00307D0A">
        <w:rPr>
          <w:rFonts w:ascii="Verdana" w:hAnsi="Verdana"/>
          <w:lang w:val="en-US"/>
        </w:rPr>
        <w:t xml:space="preserve">A peer reviewed paper in a “remote sensing in geosciences” journal explaining the improved statistical laws to up- and </w:t>
      </w:r>
      <w:proofErr w:type="gramStart"/>
      <w:r w:rsidRPr="00307D0A">
        <w:rPr>
          <w:rFonts w:ascii="Verdana" w:hAnsi="Verdana"/>
          <w:lang w:val="en-US"/>
        </w:rPr>
        <w:t>down-scale</w:t>
      </w:r>
      <w:proofErr w:type="gramEnd"/>
      <w:r w:rsidRPr="00307D0A">
        <w:rPr>
          <w:rFonts w:ascii="Verdana" w:hAnsi="Verdana"/>
          <w:lang w:val="en-US"/>
        </w:rPr>
        <w:t xml:space="preserve"> soil moisture from the high resolution field scale to the satellite observed scale. </w:t>
      </w:r>
    </w:p>
    <w:p w14:paraId="761F6B50" w14:textId="77777777" w:rsidR="00307D0A" w:rsidRPr="00307D0A" w:rsidRDefault="00307D0A" w:rsidP="00307D0A">
      <w:pPr>
        <w:rPr>
          <w:rFonts w:ascii="Verdana" w:hAnsi="Verdana"/>
          <w:lang w:val="en-US"/>
        </w:rPr>
      </w:pPr>
    </w:p>
    <w:p w14:paraId="0BC1C131" w14:textId="77777777" w:rsidR="00E26649" w:rsidRDefault="00E26649" w:rsidP="002A32B2">
      <w:pPr>
        <w:rPr>
          <w:rFonts w:ascii="Verdana" w:hAnsi="Verdana"/>
          <w:b/>
          <w:bCs/>
          <w:lang w:val="en-GB"/>
        </w:rPr>
      </w:pPr>
    </w:p>
    <w:p w14:paraId="302E8F26" w14:textId="020A4407" w:rsidR="002A32B2" w:rsidRPr="00814274" w:rsidRDefault="002A32B2" w:rsidP="002A32B2">
      <w:pPr>
        <w:rPr>
          <w:rFonts w:ascii="Verdana" w:hAnsi="Verdana"/>
          <w:lang w:val="en-GB"/>
        </w:rPr>
      </w:pPr>
      <w:r w:rsidRPr="00814274">
        <w:rPr>
          <w:rFonts w:ascii="Verdana" w:hAnsi="Verdana"/>
          <w:b/>
          <w:bCs/>
          <w:lang w:val="en-GB"/>
        </w:rPr>
        <w:t xml:space="preserve">2b. Knowledge </w:t>
      </w:r>
      <w:r w:rsidR="00FD53E1">
        <w:rPr>
          <w:rFonts w:ascii="Verdana" w:hAnsi="Verdana"/>
          <w:b/>
          <w:bCs/>
          <w:lang w:val="en-GB"/>
        </w:rPr>
        <w:t>utilisation</w:t>
      </w:r>
    </w:p>
    <w:p w14:paraId="1BCF7935" w14:textId="77777777" w:rsidR="0056248E" w:rsidRDefault="0056248E" w:rsidP="002A32B2">
      <w:pPr>
        <w:rPr>
          <w:rFonts w:ascii="Verdana" w:hAnsi="Verdana"/>
          <w:bCs/>
          <w:iCs/>
          <w:lang w:val="en-GB"/>
        </w:rPr>
      </w:pPr>
    </w:p>
    <w:p w14:paraId="00D91552" w14:textId="428EA91F" w:rsidR="00744F36" w:rsidRDefault="00832882" w:rsidP="002A32B2">
      <w:pPr>
        <w:rPr>
          <w:rFonts w:ascii="Verdana" w:hAnsi="Verdana"/>
          <w:bCs/>
          <w:iCs/>
          <w:lang w:val="en-GB"/>
        </w:rPr>
      </w:pPr>
      <w:r>
        <w:rPr>
          <w:rFonts w:ascii="Verdana" w:hAnsi="Verdana"/>
          <w:bCs/>
          <w:iCs/>
          <w:lang w:val="en-GB"/>
        </w:rPr>
        <w:t xml:space="preserve">Measuring soil moisture using Bluetooth and RFID signal strength has the potential to revolutionize </w:t>
      </w:r>
      <w:r w:rsidR="004B36B1">
        <w:rPr>
          <w:rFonts w:ascii="Verdana" w:hAnsi="Verdana"/>
          <w:bCs/>
          <w:iCs/>
          <w:lang w:val="en-GB"/>
        </w:rPr>
        <w:t xml:space="preserve">many aspects of society and academia. Precision farmers get a complete overview of which parts of their fields are wet, which are dry and will use this information to fine tune irrigation on the individual plant level. More precise irrigation will lead to </w:t>
      </w:r>
      <w:r w:rsidR="00855C02">
        <w:rPr>
          <w:rFonts w:ascii="Verdana" w:hAnsi="Verdana"/>
          <w:bCs/>
          <w:iCs/>
          <w:lang w:val="en-GB"/>
        </w:rPr>
        <w:t xml:space="preserve">improved yields at higher water efficiencies and </w:t>
      </w:r>
      <w:r w:rsidR="004B36B1">
        <w:rPr>
          <w:rFonts w:ascii="Verdana" w:hAnsi="Verdana"/>
          <w:bCs/>
          <w:iCs/>
          <w:lang w:val="en-GB"/>
        </w:rPr>
        <w:t xml:space="preserve">less water use by farmers, one of the biggest contributors to, for example, the current Californian drought. </w:t>
      </w:r>
    </w:p>
    <w:p w14:paraId="1E0E40E6" w14:textId="77777777" w:rsidR="004B36B1" w:rsidRDefault="004B36B1" w:rsidP="002A32B2">
      <w:pPr>
        <w:rPr>
          <w:rFonts w:ascii="Verdana" w:hAnsi="Verdana"/>
          <w:bCs/>
          <w:iCs/>
          <w:lang w:val="en-GB"/>
        </w:rPr>
      </w:pPr>
    </w:p>
    <w:p w14:paraId="23DC66B0" w14:textId="3E5F077F" w:rsidR="004B36B1" w:rsidRDefault="004B36B1" w:rsidP="002A32B2">
      <w:pPr>
        <w:rPr>
          <w:rFonts w:ascii="Verdana" w:hAnsi="Verdana"/>
          <w:bCs/>
          <w:iCs/>
          <w:lang w:val="en-GB"/>
        </w:rPr>
      </w:pPr>
      <w:r>
        <w:rPr>
          <w:rFonts w:ascii="Verdana" w:hAnsi="Verdana"/>
          <w:bCs/>
          <w:iCs/>
          <w:lang w:val="en-GB"/>
        </w:rPr>
        <w:t xml:space="preserve">Very detailed mapping of soil moisture field in experimental catchments will allow other scientists to answer a key open question in current hydrology: how much of </w:t>
      </w:r>
      <w:r w:rsidR="00075032">
        <w:rPr>
          <w:rFonts w:ascii="Verdana" w:hAnsi="Verdana"/>
          <w:bCs/>
          <w:iCs/>
          <w:lang w:val="en-GB"/>
        </w:rPr>
        <w:t>the water that percolates into the earth</w:t>
      </w:r>
      <w:r>
        <w:rPr>
          <w:rFonts w:ascii="Verdana" w:hAnsi="Verdana"/>
          <w:bCs/>
          <w:iCs/>
          <w:lang w:val="en-GB"/>
        </w:rPr>
        <w:t xml:space="preserve"> is preferential flow (flow through fast channels within the earth)</w:t>
      </w:r>
      <w:r w:rsidR="00075032">
        <w:rPr>
          <w:rFonts w:ascii="Verdana" w:hAnsi="Verdana"/>
          <w:bCs/>
          <w:iCs/>
          <w:lang w:val="en-GB"/>
        </w:rPr>
        <w:t xml:space="preserve"> versus matrix flow (flow through the regular soil)</w:t>
      </w:r>
      <w:r w:rsidR="0018727D">
        <w:rPr>
          <w:rFonts w:ascii="Verdana" w:hAnsi="Verdana"/>
          <w:bCs/>
          <w:iCs/>
          <w:lang w:val="en-GB"/>
        </w:rPr>
        <w:t>. This, in turn, will lead to better predictability of the rainfall-runoff relations (how fas</w:t>
      </w:r>
      <w:r w:rsidR="00E77BB0">
        <w:rPr>
          <w:rFonts w:ascii="Verdana" w:hAnsi="Verdana"/>
          <w:bCs/>
          <w:iCs/>
          <w:lang w:val="en-GB"/>
        </w:rPr>
        <w:t>t does rainfall end up in a riv</w:t>
      </w:r>
      <w:r w:rsidR="0018727D">
        <w:rPr>
          <w:rFonts w:ascii="Verdana" w:hAnsi="Verdana"/>
          <w:bCs/>
          <w:iCs/>
          <w:lang w:val="en-GB"/>
        </w:rPr>
        <w:t xml:space="preserve">er) and thus: flood forecasts. </w:t>
      </w:r>
    </w:p>
    <w:p w14:paraId="340D4A02" w14:textId="77777777" w:rsidR="0018727D" w:rsidRDefault="0018727D" w:rsidP="002A32B2">
      <w:pPr>
        <w:rPr>
          <w:rFonts w:ascii="Verdana" w:hAnsi="Verdana"/>
          <w:bCs/>
          <w:iCs/>
          <w:lang w:val="en-GB"/>
        </w:rPr>
      </w:pPr>
    </w:p>
    <w:p w14:paraId="7CDCF142" w14:textId="5FECF497" w:rsidR="0018727D" w:rsidRDefault="0018727D" w:rsidP="002A32B2">
      <w:pPr>
        <w:rPr>
          <w:rFonts w:ascii="Verdana" w:hAnsi="Verdana"/>
          <w:bCs/>
          <w:iCs/>
          <w:lang w:val="en-GB"/>
        </w:rPr>
      </w:pPr>
      <w:r>
        <w:rPr>
          <w:rFonts w:ascii="Verdana" w:hAnsi="Verdana"/>
          <w:bCs/>
          <w:iCs/>
          <w:lang w:val="en-GB"/>
        </w:rPr>
        <w:t xml:space="preserve">Finally, better understanding of soil moisture states and processes feeds back into the land-surface component of atmospheric models, improving our weather forecasts and climate scenarios. </w:t>
      </w:r>
    </w:p>
    <w:p w14:paraId="20702A50" w14:textId="77777777" w:rsidR="0018727D" w:rsidRDefault="0018727D" w:rsidP="002A32B2">
      <w:pPr>
        <w:rPr>
          <w:rFonts w:ascii="Verdana" w:hAnsi="Verdana"/>
          <w:bCs/>
          <w:iCs/>
          <w:lang w:val="en-GB"/>
        </w:rPr>
      </w:pPr>
    </w:p>
    <w:p w14:paraId="0A13F04B" w14:textId="1B6E4BB0" w:rsidR="0018727D" w:rsidRDefault="0018727D" w:rsidP="002A32B2">
      <w:pPr>
        <w:rPr>
          <w:rFonts w:ascii="Verdana" w:hAnsi="Verdana"/>
          <w:bCs/>
          <w:iCs/>
          <w:lang w:val="en-GB"/>
        </w:rPr>
      </w:pPr>
      <w:r>
        <w:rPr>
          <w:rFonts w:ascii="Verdana" w:hAnsi="Verdana"/>
          <w:bCs/>
          <w:iCs/>
          <w:lang w:val="en-GB"/>
        </w:rPr>
        <w:t>Achieving all of this requires active outreach to different communities. Through projects such as TAHMO [1</w:t>
      </w:r>
      <w:r w:rsidR="00855C02">
        <w:rPr>
          <w:rFonts w:ascii="Verdana" w:hAnsi="Verdana"/>
          <w:bCs/>
          <w:iCs/>
          <w:lang w:val="en-GB"/>
        </w:rPr>
        <w:t>8</w:t>
      </w:r>
      <w:r>
        <w:rPr>
          <w:rFonts w:ascii="Verdana" w:hAnsi="Verdana"/>
          <w:bCs/>
          <w:iCs/>
          <w:lang w:val="en-GB"/>
        </w:rPr>
        <w:t>]</w:t>
      </w:r>
      <w:r w:rsidR="00E77BB0">
        <w:rPr>
          <w:rFonts w:ascii="Verdana" w:hAnsi="Verdana"/>
          <w:bCs/>
          <w:iCs/>
          <w:lang w:val="en-GB"/>
        </w:rPr>
        <w:t>, I have access to a large network of on-the-ground practitioners and sensor design professionals. Working together with sensor design companies that already have sales networks in the agricultural sector, we will introduce the novel sensing technique to a wide audience of potential users.</w:t>
      </w:r>
      <w:r w:rsidR="00BA4F4D">
        <w:rPr>
          <w:rFonts w:ascii="Verdana" w:hAnsi="Verdana"/>
          <w:bCs/>
          <w:iCs/>
          <w:lang w:val="en-GB"/>
        </w:rPr>
        <w:t xml:space="preserve"> </w:t>
      </w:r>
      <w:r w:rsidR="00422B5A">
        <w:rPr>
          <w:rFonts w:ascii="Verdana" w:hAnsi="Verdana"/>
          <w:bCs/>
          <w:iCs/>
          <w:lang w:val="en-GB"/>
        </w:rPr>
        <w:t>After successful completion of phase 2 (see above), trade shows of agricultural and meteorological sensing equipment will be joined to present our novel method. From my work in our start-</w:t>
      </w:r>
      <w:r w:rsidR="00A96C86">
        <w:rPr>
          <w:rFonts w:ascii="Verdana" w:hAnsi="Verdana"/>
          <w:bCs/>
          <w:iCs/>
          <w:lang w:val="en-GB"/>
        </w:rPr>
        <w:t xml:space="preserve">up </w:t>
      </w:r>
      <w:proofErr w:type="spellStart"/>
      <w:r w:rsidR="00A96C86">
        <w:rPr>
          <w:rFonts w:ascii="Verdana" w:hAnsi="Verdana"/>
          <w:bCs/>
          <w:iCs/>
          <w:lang w:val="en-GB"/>
        </w:rPr>
        <w:t>Disdrometrcis</w:t>
      </w:r>
      <w:proofErr w:type="spellEnd"/>
      <w:r w:rsidR="00A96C86">
        <w:rPr>
          <w:rFonts w:ascii="Verdana" w:hAnsi="Verdana"/>
          <w:bCs/>
          <w:iCs/>
          <w:lang w:val="en-GB"/>
        </w:rPr>
        <w:t xml:space="preserve">, which develops rain </w:t>
      </w:r>
      <w:r w:rsidR="00422B5A">
        <w:rPr>
          <w:rFonts w:ascii="Verdana" w:hAnsi="Verdana"/>
          <w:bCs/>
          <w:iCs/>
          <w:lang w:val="en-GB"/>
        </w:rPr>
        <w:t>gauges, I have a good network within this community.</w:t>
      </w:r>
    </w:p>
    <w:p w14:paraId="5EAF737E" w14:textId="77777777" w:rsidR="00E77BB0" w:rsidRDefault="00E77BB0" w:rsidP="002A32B2">
      <w:pPr>
        <w:rPr>
          <w:rFonts w:ascii="Verdana" w:hAnsi="Verdana"/>
          <w:bCs/>
          <w:iCs/>
          <w:lang w:val="en-GB"/>
        </w:rPr>
      </w:pPr>
    </w:p>
    <w:p w14:paraId="0BEE993F" w14:textId="61F763B3" w:rsidR="00E77BB0" w:rsidRDefault="00E77BB0" w:rsidP="002A32B2">
      <w:pPr>
        <w:rPr>
          <w:rFonts w:ascii="Verdana" w:hAnsi="Verdana"/>
          <w:bCs/>
          <w:iCs/>
          <w:lang w:val="en-GB"/>
        </w:rPr>
      </w:pPr>
      <w:r>
        <w:rPr>
          <w:rFonts w:ascii="Verdana" w:hAnsi="Verdana"/>
          <w:bCs/>
          <w:iCs/>
          <w:lang w:val="en-GB"/>
        </w:rPr>
        <w:t xml:space="preserve">Reaching out to </w:t>
      </w:r>
      <w:r w:rsidR="00BA4F4D">
        <w:rPr>
          <w:rFonts w:ascii="Verdana" w:hAnsi="Verdana"/>
          <w:bCs/>
          <w:iCs/>
          <w:lang w:val="en-GB"/>
        </w:rPr>
        <w:t xml:space="preserve">fellow academics in other disciplines will be done by joining them at their own conferences, presenting my work in their midst. Luckily, the geosciences have two very broad conferences each year (the EGU General Assembly and the AGU Fall Meeting), where scientists from all corners of geoscience come together. Through </w:t>
      </w:r>
      <w:r w:rsidR="00422B5A">
        <w:rPr>
          <w:rFonts w:ascii="Verdana" w:hAnsi="Verdana"/>
          <w:bCs/>
          <w:iCs/>
          <w:lang w:val="en-GB"/>
        </w:rPr>
        <w:t>my current post-doc project: the</w:t>
      </w:r>
      <w:r w:rsidR="00BA4F4D">
        <w:rPr>
          <w:rFonts w:ascii="Verdana" w:hAnsi="Verdana"/>
          <w:bCs/>
          <w:iCs/>
          <w:lang w:val="en-GB"/>
        </w:rPr>
        <w:t xml:space="preserve"> </w:t>
      </w:r>
      <w:proofErr w:type="spellStart"/>
      <w:r w:rsidR="00BA4F4D">
        <w:rPr>
          <w:rFonts w:ascii="Verdana" w:hAnsi="Verdana"/>
          <w:bCs/>
          <w:iCs/>
          <w:lang w:val="en-GB"/>
        </w:rPr>
        <w:t>eWaterCycle</w:t>
      </w:r>
      <w:proofErr w:type="spellEnd"/>
      <w:r w:rsidR="00BA4F4D">
        <w:rPr>
          <w:rFonts w:ascii="Verdana" w:hAnsi="Verdana"/>
          <w:bCs/>
          <w:iCs/>
          <w:lang w:val="en-GB"/>
        </w:rPr>
        <w:t xml:space="preserve"> project [</w:t>
      </w:r>
      <w:r w:rsidR="00422B5A">
        <w:rPr>
          <w:rFonts w:ascii="Verdana" w:hAnsi="Verdana"/>
          <w:bCs/>
          <w:iCs/>
          <w:lang w:val="en-GB"/>
        </w:rPr>
        <w:t>1</w:t>
      </w:r>
      <w:r w:rsidR="00855C02">
        <w:rPr>
          <w:rFonts w:ascii="Verdana" w:hAnsi="Verdana"/>
          <w:bCs/>
          <w:iCs/>
          <w:lang w:val="en-GB"/>
        </w:rPr>
        <w:t>9</w:t>
      </w:r>
      <w:r w:rsidR="00422B5A">
        <w:rPr>
          <w:rFonts w:ascii="Verdana" w:hAnsi="Verdana"/>
          <w:bCs/>
          <w:iCs/>
          <w:lang w:val="en-GB"/>
        </w:rPr>
        <w:t xml:space="preserve">], I have good personal network within the operational forecasting community, including an invitation to present my recent work at ECWMF (global weather forecasting agency of the EU). </w:t>
      </w:r>
      <w:r w:rsidR="002626A2">
        <w:rPr>
          <w:rFonts w:ascii="Verdana" w:hAnsi="Verdana"/>
          <w:bCs/>
          <w:iCs/>
          <w:lang w:val="en-GB"/>
        </w:rPr>
        <w:t>The results of phase 3 and 4 will be presented at these meetings to inform the broader academic community.</w:t>
      </w:r>
    </w:p>
    <w:p w14:paraId="4450EA71" w14:textId="77777777" w:rsidR="002626A2" w:rsidRDefault="002626A2" w:rsidP="002A32B2">
      <w:pPr>
        <w:rPr>
          <w:rFonts w:ascii="Verdana" w:hAnsi="Verdana"/>
          <w:bCs/>
          <w:iCs/>
          <w:lang w:val="en-GB"/>
        </w:rPr>
      </w:pPr>
    </w:p>
    <w:p w14:paraId="587B8D2B" w14:textId="33576451" w:rsidR="002626A2" w:rsidRDefault="002626A2" w:rsidP="002A32B2">
      <w:pPr>
        <w:rPr>
          <w:rFonts w:ascii="Verdana" w:hAnsi="Verdana"/>
          <w:bCs/>
          <w:iCs/>
          <w:lang w:val="en-GB"/>
        </w:rPr>
      </w:pPr>
      <w:r>
        <w:rPr>
          <w:rFonts w:ascii="Verdana" w:hAnsi="Verdana"/>
          <w:bCs/>
          <w:iCs/>
          <w:lang w:val="en-GB"/>
        </w:rPr>
        <w:t>Finally, using a device original</w:t>
      </w:r>
      <w:r w:rsidR="00A96C86">
        <w:rPr>
          <w:rFonts w:ascii="Verdana" w:hAnsi="Verdana"/>
          <w:bCs/>
          <w:iCs/>
          <w:lang w:val="en-GB"/>
        </w:rPr>
        <w:t xml:space="preserve">ly </w:t>
      </w:r>
      <w:r>
        <w:rPr>
          <w:rFonts w:ascii="Verdana" w:hAnsi="Verdana"/>
          <w:bCs/>
          <w:iCs/>
          <w:lang w:val="en-GB"/>
        </w:rPr>
        <w:t xml:space="preserve">intended for consumers </w:t>
      </w:r>
      <w:r w:rsidR="00E927FB">
        <w:rPr>
          <w:rFonts w:ascii="Verdana" w:hAnsi="Verdana"/>
          <w:bCs/>
          <w:iCs/>
          <w:lang w:val="en-GB"/>
        </w:rPr>
        <w:t xml:space="preserve">and re-inventing it to be used as a scientific measurement device is a very attractive narrative to bring science closer to the general public. I have used this type of narrative before to explain my work on developing rain gauges. I am a columnist for a major Dutch newspaper and have </w:t>
      </w:r>
      <w:r w:rsidR="00E927FB">
        <w:rPr>
          <w:rFonts w:ascii="Verdana" w:hAnsi="Verdana"/>
          <w:bCs/>
          <w:iCs/>
          <w:lang w:val="en-GB"/>
        </w:rPr>
        <w:lastRenderedPageBreak/>
        <w:t xml:space="preserve">appeared in multiple </w:t>
      </w:r>
      <w:r w:rsidR="0056248E">
        <w:rPr>
          <w:rFonts w:ascii="Verdana" w:hAnsi="Verdana"/>
          <w:bCs/>
          <w:iCs/>
          <w:lang w:val="en-GB"/>
        </w:rPr>
        <w:t xml:space="preserve">science based television </w:t>
      </w:r>
      <w:r w:rsidR="00E927FB">
        <w:rPr>
          <w:rFonts w:ascii="Verdana" w:hAnsi="Verdana"/>
          <w:bCs/>
          <w:iCs/>
          <w:lang w:val="en-GB"/>
        </w:rPr>
        <w:t>program</w:t>
      </w:r>
      <w:r w:rsidR="0056248E">
        <w:rPr>
          <w:rFonts w:ascii="Verdana" w:hAnsi="Verdana"/>
          <w:bCs/>
          <w:iCs/>
          <w:lang w:val="en-GB"/>
        </w:rPr>
        <w:t xml:space="preserve">s. Furthermore, the BBC has covered my work on </w:t>
      </w:r>
      <w:r w:rsidR="00855C02">
        <w:rPr>
          <w:rFonts w:ascii="Verdana" w:hAnsi="Verdana"/>
          <w:bCs/>
          <w:iCs/>
          <w:lang w:val="en-GB"/>
        </w:rPr>
        <w:t xml:space="preserve">my umbrella </w:t>
      </w:r>
      <w:proofErr w:type="spellStart"/>
      <w:r w:rsidR="00855C02">
        <w:rPr>
          <w:rFonts w:ascii="Verdana" w:hAnsi="Verdana"/>
          <w:bCs/>
          <w:iCs/>
          <w:lang w:val="en-GB"/>
        </w:rPr>
        <w:t>raingauge</w:t>
      </w:r>
      <w:proofErr w:type="spellEnd"/>
      <w:r w:rsidR="00855C02">
        <w:rPr>
          <w:rFonts w:ascii="Verdana" w:hAnsi="Verdana"/>
          <w:bCs/>
          <w:iCs/>
          <w:lang w:val="en-GB"/>
        </w:rPr>
        <w:t xml:space="preserve"> as well as my work on modelling the escape from Alcatraz. Getting the BBC involved</w:t>
      </w:r>
      <w:r w:rsidR="0056248E">
        <w:rPr>
          <w:rFonts w:ascii="Verdana" w:hAnsi="Verdana"/>
          <w:bCs/>
          <w:iCs/>
          <w:lang w:val="en-GB"/>
        </w:rPr>
        <w:t xml:space="preserve"> is always a good way to get international attention to once work. During phase 1 and 2, I will actively involve my network of journalists (both national and international) to communicate the societal importance of the work that this VENI proposal funds</w:t>
      </w:r>
      <w:r w:rsidR="00765A54">
        <w:rPr>
          <w:rFonts w:ascii="Verdana" w:hAnsi="Verdana"/>
          <w:bCs/>
          <w:iCs/>
          <w:lang w:val="en-GB"/>
        </w:rPr>
        <w:t xml:space="preserve"> to a broad public</w:t>
      </w:r>
      <w:r w:rsidR="0056248E">
        <w:rPr>
          <w:rFonts w:ascii="Verdana" w:hAnsi="Verdana"/>
          <w:bCs/>
          <w:iCs/>
          <w:lang w:val="en-GB"/>
        </w:rPr>
        <w:t>.</w:t>
      </w:r>
      <w:r w:rsidR="00E927FB">
        <w:rPr>
          <w:rFonts w:ascii="Verdana" w:hAnsi="Verdana"/>
          <w:bCs/>
          <w:iCs/>
          <w:lang w:val="en-GB"/>
        </w:rPr>
        <w:t xml:space="preserve"> </w:t>
      </w:r>
    </w:p>
    <w:p w14:paraId="2D81D51C" w14:textId="77777777" w:rsidR="00832882" w:rsidRPr="00744F36" w:rsidRDefault="00832882" w:rsidP="002A32B2">
      <w:pPr>
        <w:rPr>
          <w:rFonts w:ascii="Verdana" w:hAnsi="Verdana"/>
          <w:bCs/>
          <w:iCs/>
          <w:lang w:val="en-GB"/>
        </w:rPr>
      </w:pPr>
    </w:p>
    <w:p w14:paraId="440FC916" w14:textId="77777777" w:rsidR="004C4F82" w:rsidRPr="00814274" w:rsidRDefault="004C4F82" w:rsidP="004C4F82">
      <w:pPr>
        <w:pStyle w:val="Inspringen"/>
        <w:tabs>
          <w:tab w:val="clear" w:pos="1701"/>
        </w:tabs>
        <w:ind w:left="0" w:firstLine="0"/>
        <w:rPr>
          <w:rFonts w:ascii="Verdana" w:hAnsi="Verdana"/>
          <w:color w:val="auto"/>
          <w:spacing w:val="0"/>
          <w:szCs w:val="24"/>
          <w:lang w:val="en-GB" w:eastAsia="nl-NL"/>
        </w:rPr>
      </w:pPr>
    </w:p>
    <w:p w14:paraId="231D23DC" w14:textId="77777777" w:rsidR="00E26649" w:rsidRDefault="00E26649" w:rsidP="0005335B">
      <w:pPr>
        <w:widowControl/>
        <w:rPr>
          <w:rFonts w:ascii="Verdana" w:hAnsi="Verdana"/>
          <w:b/>
          <w:lang w:val="en-GB"/>
        </w:rPr>
      </w:pPr>
    </w:p>
    <w:p w14:paraId="6703F168" w14:textId="7E76250C" w:rsidR="0005335B" w:rsidRDefault="004C4F82" w:rsidP="0005335B">
      <w:pPr>
        <w:widowControl/>
        <w:rPr>
          <w:rFonts w:ascii="Verdana" w:hAnsi="Verdana"/>
          <w:lang w:val="en-GB"/>
        </w:rPr>
      </w:pPr>
      <w:r w:rsidRPr="00202BE1">
        <w:rPr>
          <w:rFonts w:ascii="Verdana" w:hAnsi="Verdana"/>
          <w:b/>
          <w:lang w:val="en-GB"/>
        </w:rPr>
        <w:t xml:space="preserve">2c. </w:t>
      </w:r>
      <w:r w:rsidR="0005335B" w:rsidRPr="004C4F82">
        <w:rPr>
          <w:rFonts w:ascii="Verdana" w:hAnsi="Verdana"/>
          <w:b/>
          <w:lang w:val="en-GB"/>
        </w:rPr>
        <w:t>Number of words</w:t>
      </w:r>
      <w:r w:rsidR="0005335B">
        <w:rPr>
          <w:rFonts w:ascii="Verdana" w:hAnsi="Verdana"/>
          <w:b/>
          <w:lang w:val="en-GB"/>
        </w:rPr>
        <w:t xml:space="preserve"> used: section 2a </w:t>
      </w:r>
      <w:r w:rsidR="0056248E">
        <w:rPr>
          <w:rFonts w:ascii="Verdana" w:hAnsi="Verdana"/>
          <w:lang w:val="en-GB"/>
        </w:rPr>
        <w:t>19</w:t>
      </w:r>
      <w:r w:rsidR="004F02EC">
        <w:rPr>
          <w:rFonts w:ascii="Verdana" w:hAnsi="Verdana"/>
          <w:lang w:val="en-GB"/>
        </w:rPr>
        <w:t>9</w:t>
      </w:r>
      <w:r w:rsidR="00317068">
        <w:rPr>
          <w:rFonts w:ascii="Verdana" w:hAnsi="Verdana"/>
          <w:lang w:val="en-GB"/>
        </w:rPr>
        <w:t>8</w:t>
      </w:r>
      <w:r w:rsidR="003A7F73">
        <w:rPr>
          <w:rFonts w:ascii="Verdana" w:hAnsi="Verdana"/>
          <w:lang w:val="en-GB"/>
        </w:rPr>
        <w:t xml:space="preserve">__________ (max. </w:t>
      </w:r>
      <w:r w:rsidR="003A7F73" w:rsidRPr="00D9524F">
        <w:rPr>
          <w:rFonts w:ascii="Verdana" w:hAnsi="Verdana"/>
          <w:lang w:val="en-GB"/>
        </w:rPr>
        <w:t>2</w:t>
      </w:r>
      <w:r w:rsidR="0005335B" w:rsidRPr="00D9524F">
        <w:rPr>
          <w:rFonts w:ascii="Verdana" w:hAnsi="Verdana"/>
          <w:lang w:val="en-GB"/>
        </w:rPr>
        <w:t>000</w:t>
      </w:r>
      <w:r w:rsidR="0005335B">
        <w:rPr>
          <w:rFonts w:ascii="Verdana" w:hAnsi="Verdana"/>
          <w:lang w:val="en-GB"/>
        </w:rPr>
        <w:t xml:space="preserve"> words)</w:t>
      </w:r>
    </w:p>
    <w:p w14:paraId="1D51096F" w14:textId="77777777" w:rsidR="0005335B" w:rsidRDefault="0005335B" w:rsidP="0005335B">
      <w:pPr>
        <w:widowControl/>
        <w:ind w:firstLine="426"/>
        <w:rPr>
          <w:rFonts w:ascii="Verdana" w:hAnsi="Verdana"/>
          <w:b/>
          <w:lang w:val="en-GB"/>
        </w:rPr>
      </w:pPr>
    </w:p>
    <w:p w14:paraId="505EEBA0" w14:textId="7D3B1D28" w:rsidR="003D09D7" w:rsidRPr="00202BE1" w:rsidRDefault="0005335B" w:rsidP="0005335B">
      <w:pPr>
        <w:widowControl/>
        <w:tabs>
          <w:tab w:val="left" w:pos="480"/>
        </w:tabs>
        <w:rPr>
          <w:rFonts w:ascii="Verdana" w:hAnsi="Verdana"/>
          <w:lang w:val="en-GB"/>
        </w:rPr>
      </w:pPr>
      <w:r>
        <w:rPr>
          <w:rFonts w:ascii="Verdana" w:hAnsi="Verdana"/>
          <w:b/>
          <w:lang w:val="en-GB"/>
        </w:rPr>
        <w:t xml:space="preserve">      </w:t>
      </w:r>
      <w:r w:rsidRPr="004C4F82">
        <w:rPr>
          <w:rFonts w:ascii="Verdana" w:hAnsi="Verdana"/>
          <w:b/>
          <w:lang w:val="en-GB"/>
        </w:rPr>
        <w:t>Number of words</w:t>
      </w:r>
      <w:r>
        <w:rPr>
          <w:rFonts w:ascii="Verdana" w:hAnsi="Verdana"/>
          <w:b/>
          <w:lang w:val="en-GB"/>
        </w:rPr>
        <w:t xml:space="preserve"> used: section 2b </w:t>
      </w:r>
      <w:r w:rsidR="0056248E">
        <w:rPr>
          <w:rFonts w:ascii="Verdana" w:hAnsi="Verdana"/>
          <w:lang w:val="en-GB"/>
        </w:rPr>
        <w:t>5</w:t>
      </w:r>
      <w:r w:rsidR="00317068">
        <w:rPr>
          <w:rFonts w:ascii="Verdana" w:hAnsi="Verdana"/>
          <w:lang w:val="en-GB"/>
        </w:rPr>
        <w:t>29</w:t>
      </w:r>
      <w:r w:rsidR="003A7F73">
        <w:rPr>
          <w:rFonts w:ascii="Verdana" w:hAnsi="Verdana"/>
          <w:lang w:val="en-GB"/>
        </w:rPr>
        <w:t xml:space="preserve">___________ (max. </w:t>
      </w:r>
      <w:r w:rsidR="003A7F73" w:rsidRPr="00D9524F">
        <w:rPr>
          <w:rFonts w:ascii="Verdana" w:hAnsi="Verdana"/>
          <w:lang w:val="en-GB"/>
        </w:rPr>
        <w:t>7</w:t>
      </w:r>
      <w:r w:rsidR="0096245A" w:rsidRPr="00D9524F">
        <w:rPr>
          <w:rFonts w:ascii="Verdana" w:hAnsi="Verdana"/>
          <w:lang w:val="en-GB"/>
        </w:rPr>
        <w:t>50</w:t>
      </w:r>
      <w:r>
        <w:rPr>
          <w:rFonts w:ascii="Verdana" w:hAnsi="Verdana"/>
          <w:lang w:val="en-GB"/>
        </w:rPr>
        <w:t xml:space="preserve"> words)</w:t>
      </w:r>
    </w:p>
    <w:p w14:paraId="64824518" w14:textId="77777777" w:rsidR="00780A54" w:rsidRPr="00202BE1" w:rsidRDefault="004F6E0F" w:rsidP="004F1049">
      <w:pPr>
        <w:widowControl/>
        <w:tabs>
          <w:tab w:val="left" w:pos="360"/>
        </w:tabs>
        <w:rPr>
          <w:rFonts w:ascii="Verdana" w:hAnsi="Verdana"/>
          <w:lang w:val="en-GB"/>
        </w:rPr>
      </w:pPr>
      <w:r w:rsidRPr="00202BE1">
        <w:rPr>
          <w:rFonts w:ascii="Verdana" w:hAnsi="Verdana"/>
          <w:lang w:val="en-GB"/>
        </w:rPr>
        <w:br/>
      </w:r>
    </w:p>
    <w:p w14:paraId="2FF56519" w14:textId="77777777" w:rsidR="00E26649" w:rsidRDefault="00E26649" w:rsidP="00A723FE">
      <w:pPr>
        <w:rPr>
          <w:rFonts w:ascii="Verdana" w:hAnsi="Verdana"/>
          <w:b/>
          <w:lang w:val="en-GB"/>
        </w:rPr>
      </w:pPr>
    </w:p>
    <w:p w14:paraId="74A1A01A" w14:textId="77777777" w:rsidR="00A723FE" w:rsidRPr="00202BE1" w:rsidRDefault="00A723FE" w:rsidP="00A723FE">
      <w:pPr>
        <w:rPr>
          <w:rFonts w:ascii="Verdana" w:hAnsi="Verdana"/>
          <w:b/>
          <w:lang w:val="en-GB"/>
        </w:rPr>
      </w:pPr>
      <w:r w:rsidRPr="00202BE1">
        <w:rPr>
          <w:rFonts w:ascii="Verdana" w:hAnsi="Verdana"/>
          <w:b/>
          <w:lang w:val="en-GB"/>
        </w:rPr>
        <w:t>2</w:t>
      </w:r>
      <w:r w:rsidR="00675EA3" w:rsidRPr="00202BE1">
        <w:rPr>
          <w:rFonts w:ascii="Verdana" w:hAnsi="Verdana"/>
          <w:b/>
          <w:lang w:val="en-GB"/>
        </w:rPr>
        <w:t>d</w:t>
      </w:r>
      <w:r w:rsidRPr="00202BE1">
        <w:rPr>
          <w:rFonts w:ascii="Verdana" w:hAnsi="Verdana"/>
          <w:b/>
          <w:lang w:val="en-GB"/>
        </w:rPr>
        <w:t>. Literature references</w:t>
      </w:r>
    </w:p>
    <w:p w14:paraId="3B89A80A" w14:textId="77777777" w:rsidR="005A12E3" w:rsidRPr="005A12E3" w:rsidRDefault="00B0215C" w:rsidP="005A12E3">
      <w:pPr>
        <w:rPr>
          <w:rFonts w:ascii="Verdana" w:hAnsi="Verdana"/>
          <w:lang w:val="en-US"/>
        </w:rPr>
      </w:pPr>
      <w:r>
        <w:rPr>
          <w:rFonts w:ascii="Verdana" w:hAnsi="Verdana"/>
          <w:lang w:val="en-US"/>
        </w:rPr>
        <w:t xml:space="preserve">[1] </w:t>
      </w:r>
      <w:proofErr w:type="spellStart"/>
      <w:r w:rsidR="005A12E3" w:rsidRPr="005A12E3">
        <w:rPr>
          <w:rFonts w:ascii="Verdana" w:hAnsi="Verdana"/>
          <w:lang w:val="en-US"/>
        </w:rPr>
        <w:t>Shiklomanov</w:t>
      </w:r>
      <w:proofErr w:type="spellEnd"/>
      <w:r w:rsidR="005A12E3" w:rsidRPr="005A12E3">
        <w:rPr>
          <w:rFonts w:ascii="Verdana" w:hAnsi="Verdana"/>
          <w:lang w:val="en-US"/>
        </w:rPr>
        <w:t>, Igor A. "World water resources." </w:t>
      </w:r>
      <w:proofErr w:type="gramStart"/>
      <w:r w:rsidR="005A12E3" w:rsidRPr="005A12E3">
        <w:rPr>
          <w:rFonts w:ascii="Verdana" w:hAnsi="Verdana"/>
          <w:i/>
          <w:iCs/>
          <w:lang w:val="en-US"/>
        </w:rPr>
        <w:t>A new appraisal and assessment for the 21st century</w:t>
      </w:r>
      <w:r w:rsidR="005A12E3" w:rsidRPr="005A12E3">
        <w:rPr>
          <w:rFonts w:ascii="Verdana" w:hAnsi="Verdana"/>
          <w:lang w:val="en-US"/>
        </w:rPr>
        <w:t> (1998).</w:t>
      </w:r>
      <w:proofErr w:type="gramEnd"/>
    </w:p>
    <w:p w14:paraId="00402E36" w14:textId="77777777" w:rsidR="00184DC9" w:rsidRDefault="00184DC9" w:rsidP="00B0215C">
      <w:pPr>
        <w:rPr>
          <w:rFonts w:ascii="Verdana" w:hAnsi="Verdana"/>
          <w:lang w:val="en-US"/>
        </w:rPr>
      </w:pPr>
    </w:p>
    <w:p w14:paraId="39398D15" w14:textId="6D33DD9C" w:rsidR="00184DC9" w:rsidRDefault="00184DC9" w:rsidP="00B0215C">
      <w:pPr>
        <w:rPr>
          <w:rFonts w:ascii="Verdana" w:hAnsi="Verdana"/>
          <w:lang w:val="en-US"/>
        </w:rPr>
      </w:pPr>
      <w:proofErr w:type="gramStart"/>
      <w:r>
        <w:rPr>
          <w:rFonts w:ascii="Verdana" w:hAnsi="Verdana"/>
          <w:lang w:val="en-US"/>
        </w:rPr>
        <w:t xml:space="preserve">[2] </w:t>
      </w:r>
      <w:proofErr w:type="spellStart"/>
      <w:r w:rsidRPr="00184DC9">
        <w:rPr>
          <w:rFonts w:ascii="Verdana" w:hAnsi="Verdana"/>
          <w:lang w:val="en-US"/>
        </w:rPr>
        <w:t>Mittelbach</w:t>
      </w:r>
      <w:proofErr w:type="spellEnd"/>
      <w:r w:rsidRPr="00184DC9">
        <w:rPr>
          <w:rFonts w:ascii="Verdana" w:hAnsi="Verdana"/>
          <w:lang w:val="en-US"/>
        </w:rPr>
        <w:t xml:space="preserve">, H., </w:t>
      </w:r>
      <w:proofErr w:type="spellStart"/>
      <w:r w:rsidRPr="00184DC9">
        <w:rPr>
          <w:rFonts w:ascii="Verdana" w:hAnsi="Verdana"/>
          <w:lang w:val="en-US"/>
        </w:rPr>
        <w:t>Lehner</w:t>
      </w:r>
      <w:proofErr w:type="spellEnd"/>
      <w:r w:rsidRPr="00184DC9">
        <w:rPr>
          <w:rFonts w:ascii="Verdana" w:hAnsi="Verdana"/>
          <w:lang w:val="en-US"/>
        </w:rPr>
        <w:t xml:space="preserve">, I., &amp; </w:t>
      </w:r>
      <w:proofErr w:type="spellStart"/>
      <w:r w:rsidRPr="00184DC9">
        <w:rPr>
          <w:rFonts w:ascii="Verdana" w:hAnsi="Verdana"/>
          <w:lang w:val="en-US"/>
        </w:rPr>
        <w:t>Seneviratne</w:t>
      </w:r>
      <w:proofErr w:type="spellEnd"/>
      <w:r w:rsidRPr="00184DC9">
        <w:rPr>
          <w:rFonts w:ascii="Verdana" w:hAnsi="Verdana"/>
          <w:lang w:val="en-US"/>
        </w:rPr>
        <w:t>, S. I. (2012).</w:t>
      </w:r>
      <w:proofErr w:type="gramEnd"/>
      <w:r w:rsidRPr="00184DC9">
        <w:rPr>
          <w:rFonts w:ascii="Verdana" w:hAnsi="Verdana"/>
          <w:lang w:val="en-US"/>
        </w:rPr>
        <w:t xml:space="preserve"> Comparison of </w:t>
      </w:r>
      <w:proofErr w:type="gramStart"/>
      <w:r w:rsidRPr="00184DC9">
        <w:rPr>
          <w:rFonts w:ascii="Verdana" w:hAnsi="Verdana"/>
          <w:lang w:val="en-US"/>
        </w:rPr>
        <w:t>four soil</w:t>
      </w:r>
      <w:proofErr w:type="gramEnd"/>
      <w:r w:rsidRPr="00184DC9">
        <w:rPr>
          <w:rFonts w:ascii="Verdana" w:hAnsi="Verdana"/>
          <w:lang w:val="en-US"/>
        </w:rPr>
        <w:t xml:space="preserve"> moisture sensor types under field conditions in Switzerland. </w:t>
      </w:r>
      <w:r w:rsidRPr="00184DC9">
        <w:rPr>
          <w:rFonts w:ascii="Verdana" w:hAnsi="Verdana"/>
          <w:i/>
          <w:iCs/>
          <w:lang w:val="en-US"/>
        </w:rPr>
        <w:t>Journal of Hydrology</w:t>
      </w:r>
      <w:r w:rsidRPr="00184DC9">
        <w:rPr>
          <w:rFonts w:ascii="Verdana" w:hAnsi="Verdana"/>
          <w:lang w:val="en-US"/>
        </w:rPr>
        <w:t xml:space="preserve">, </w:t>
      </w:r>
      <w:r w:rsidRPr="00184DC9">
        <w:rPr>
          <w:rFonts w:ascii="Verdana" w:hAnsi="Verdana"/>
          <w:i/>
          <w:iCs/>
          <w:lang w:val="en-US"/>
        </w:rPr>
        <w:t>430-431</w:t>
      </w:r>
      <w:r w:rsidRPr="00184DC9">
        <w:rPr>
          <w:rFonts w:ascii="Verdana" w:hAnsi="Verdana"/>
          <w:lang w:val="en-US"/>
        </w:rPr>
        <w:t xml:space="preserve">, 39–49. </w:t>
      </w:r>
      <w:hyperlink r:id="rId13" w:history="1">
        <w:r w:rsidRPr="00184DC9">
          <w:rPr>
            <w:rStyle w:val="Hyperlink"/>
            <w:rFonts w:ascii="Verdana" w:hAnsi="Verdana"/>
            <w:lang w:val="en-US"/>
          </w:rPr>
          <w:t>http://doi.org/10.1016/j.jhydrol.2012.01.041</w:t>
        </w:r>
      </w:hyperlink>
    </w:p>
    <w:p w14:paraId="43904149" w14:textId="77777777" w:rsidR="00184DC9" w:rsidRDefault="00184DC9" w:rsidP="00B0215C">
      <w:pPr>
        <w:rPr>
          <w:rFonts w:ascii="Verdana" w:hAnsi="Verdana"/>
          <w:lang w:val="en-US"/>
        </w:rPr>
      </w:pPr>
    </w:p>
    <w:p w14:paraId="5E060059" w14:textId="77777777" w:rsidR="00184DC9" w:rsidRPr="00184DC9" w:rsidRDefault="00184DC9" w:rsidP="00184DC9">
      <w:pPr>
        <w:rPr>
          <w:rFonts w:ascii="Verdana" w:hAnsi="Verdana"/>
          <w:lang w:val="en-US"/>
        </w:rPr>
      </w:pPr>
      <w:r>
        <w:rPr>
          <w:rFonts w:ascii="Verdana" w:hAnsi="Verdana"/>
          <w:lang w:val="en-US"/>
        </w:rPr>
        <w:t xml:space="preserve">[3] </w:t>
      </w:r>
      <w:r w:rsidRPr="00184DC9">
        <w:rPr>
          <w:rFonts w:ascii="Verdana" w:hAnsi="Verdana"/>
          <w:lang w:val="en-US"/>
        </w:rPr>
        <w:t xml:space="preserve">Barrett, B., Dwyer, E., &amp; Whelan, P. (2009). Soil Moisture Retrieval from Active </w:t>
      </w:r>
      <w:proofErr w:type="spellStart"/>
      <w:r w:rsidRPr="00184DC9">
        <w:rPr>
          <w:rFonts w:ascii="Verdana" w:hAnsi="Verdana"/>
          <w:lang w:val="en-US"/>
        </w:rPr>
        <w:t>Spaceborne</w:t>
      </w:r>
      <w:proofErr w:type="spellEnd"/>
      <w:r w:rsidRPr="00184DC9">
        <w:rPr>
          <w:rFonts w:ascii="Verdana" w:hAnsi="Verdana"/>
          <w:lang w:val="en-US"/>
        </w:rPr>
        <w:t xml:space="preserve"> Microwave Observations: An Evaluation of Current Techniques. </w:t>
      </w:r>
      <w:r w:rsidRPr="00184DC9">
        <w:rPr>
          <w:rFonts w:ascii="Verdana" w:hAnsi="Verdana"/>
          <w:i/>
          <w:iCs/>
          <w:lang w:val="en-US"/>
        </w:rPr>
        <w:t>Remote Sensing</w:t>
      </w:r>
      <w:r w:rsidRPr="00184DC9">
        <w:rPr>
          <w:rFonts w:ascii="Verdana" w:hAnsi="Verdana"/>
          <w:lang w:val="en-US"/>
        </w:rPr>
        <w:t xml:space="preserve">, </w:t>
      </w:r>
      <w:r w:rsidRPr="00184DC9">
        <w:rPr>
          <w:rFonts w:ascii="Verdana" w:hAnsi="Verdana"/>
          <w:i/>
          <w:iCs/>
          <w:lang w:val="en-US"/>
        </w:rPr>
        <w:t>1</w:t>
      </w:r>
      <w:r w:rsidRPr="00184DC9">
        <w:rPr>
          <w:rFonts w:ascii="Verdana" w:hAnsi="Verdana"/>
          <w:lang w:val="en-US"/>
        </w:rPr>
        <w:t xml:space="preserve">(3), 210–242. </w:t>
      </w:r>
      <w:hyperlink r:id="rId14" w:history="1">
        <w:r w:rsidRPr="00184DC9">
          <w:rPr>
            <w:rStyle w:val="Hyperlink"/>
            <w:rFonts w:ascii="Verdana" w:hAnsi="Verdana"/>
            <w:lang w:val="en-US"/>
          </w:rPr>
          <w:t>http://doi.org/10.3390/rs1030210</w:t>
        </w:r>
      </w:hyperlink>
      <w:r w:rsidRPr="00184DC9">
        <w:rPr>
          <w:rFonts w:ascii="Verdana" w:hAnsi="Verdana"/>
          <w:lang w:val="en-US"/>
        </w:rPr>
        <w:t xml:space="preserve"> </w:t>
      </w:r>
    </w:p>
    <w:p w14:paraId="10255A06" w14:textId="48E0400D" w:rsidR="00184DC9" w:rsidRDefault="00184DC9" w:rsidP="00B0215C">
      <w:pPr>
        <w:rPr>
          <w:rFonts w:ascii="Verdana" w:hAnsi="Verdana"/>
          <w:lang w:val="en-US"/>
        </w:rPr>
      </w:pPr>
    </w:p>
    <w:p w14:paraId="7B576A9F" w14:textId="77777777" w:rsidR="00184DC9" w:rsidRPr="00184DC9" w:rsidRDefault="00184DC9" w:rsidP="00184DC9">
      <w:pPr>
        <w:rPr>
          <w:rFonts w:ascii="Verdana" w:hAnsi="Verdana"/>
          <w:lang w:val="en-US"/>
        </w:rPr>
      </w:pPr>
      <w:r>
        <w:rPr>
          <w:rFonts w:ascii="Verdana" w:hAnsi="Verdana"/>
          <w:lang w:val="en-US"/>
        </w:rPr>
        <w:t xml:space="preserve">[4] </w:t>
      </w:r>
      <w:proofErr w:type="spellStart"/>
      <w:proofErr w:type="gramStart"/>
      <w:r w:rsidRPr="00184DC9">
        <w:rPr>
          <w:rFonts w:ascii="Verdana" w:hAnsi="Verdana"/>
          <w:lang w:val="en-US"/>
        </w:rPr>
        <w:t>Qu</w:t>
      </w:r>
      <w:proofErr w:type="spellEnd"/>
      <w:r w:rsidRPr="00184DC9">
        <w:rPr>
          <w:rFonts w:ascii="Verdana" w:hAnsi="Verdana"/>
          <w:lang w:val="en-US"/>
        </w:rPr>
        <w:t xml:space="preserve">, W., </w:t>
      </w:r>
      <w:proofErr w:type="spellStart"/>
      <w:r w:rsidRPr="00184DC9">
        <w:rPr>
          <w:rFonts w:ascii="Verdana" w:hAnsi="Verdana"/>
          <w:lang w:val="en-US"/>
        </w:rPr>
        <w:t>Bogena</w:t>
      </w:r>
      <w:proofErr w:type="spellEnd"/>
      <w:r w:rsidRPr="00184DC9">
        <w:rPr>
          <w:rFonts w:ascii="Verdana" w:hAnsi="Verdana"/>
          <w:lang w:val="en-US"/>
        </w:rPr>
        <w:t xml:space="preserve">, H. R., </w:t>
      </w:r>
      <w:proofErr w:type="spellStart"/>
      <w:r w:rsidRPr="00184DC9">
        <w:rPr>
          <w:rFonts w:ascii="Verdana" w:hAnsi="Verdana"/>
          <w:lang w:val="en-US"/>
        </w:rPr>
        <w:t>Huisman</w:t>
      </w:r>
      <w:proofErr w:type="spellEnd"/>
      <w:r w:rsidRPr="00184DC9">
        <w:rPr>
          <w:rFonts w:ascii="Verdana" w:hAnsi="Verdana"/>
          <w:lang w:val="en-US"/>
        </w:rPr>
        <w:t xml:space="preserve">, J. A., </w:t>
      </w:r>
      <w:proofErr w:type="spellStart"/>
      <w:r w:rsidRPr="00184DC9">
        <w:rPr>
          <w:rFonts w:ascii="Verdana" w:hAnsi="Verdana"/>
          <w:lang w:val="en-US"/>
        </w:rPr>
        <w:t>Vanderborght</w:t>
      </w:r>
      <w:proofErr w:type="spellEnd"/>
      <w:r w:rsidRPr="00184DC9">
        <w:rPr>
          <w:rFonts w:ascii="Verdana" w:hAnsi="Verdana"/>
          <w:lang w:val="en-US"/>
        </w:rPr>
        <w:t xml:space="preserve">, J., </w:t>
      </w:r>
      <w:proofErr w:type="spellStart"/>
      <w:r w:rsidRPr="00184DC9">
        <w:rPr>
          <w:rFonts w:ascii="Verdana" w:hAnsi="Verdana"/>
          <w:lang w:val="en-US"/>
        </w:rPr>
        <w:t>Schuh</w:t>
      </w:r>
      <w:proofErr w:type="spellEnd"/>
      <w:r w:rsidRPr="00184DC9">
        <w:rPr>
          <w:rFonts w:ascii="Verdana" w:hAnsi="Verdana"/>
          <w:lang w:val="en-US"/>
        </w:rPr>
        <w:t xml:space="preserve">, M., </w:t>
      </w:r>
      <w:proofErr w:type="spellStart"/>
      <w:r w:rsidRPr="00184DC9">
        <w:rPr>
          <w:rFonts w:ascii="Verdana" w:hAnsi="Verdana"/>
          <w:lang w:val="en-US"/>
        </w:rPr>
        <w:t>Priesack</w:t>
      </w:r>
      <w:proofErr w:type="spellEnd"/>
      <w:r w:rsidRPr="00184DC9">
        <w:rPr>
          <w:rFonts w:ascii="Verdana" w:hAnsi="Verdana"/>
          <w:lang w:val="en-US"/>
        </w:rPr>
        <w:t xml:space="preserve">, E., &amp; </w:t>
      </w:r>
      <w:proofErr w:type="spellStart"/>
      <w:r w:rsidRPr="00184DC9">
        <w:rPr>
          <w:rFonts w:ascii="Verdana" w:hAnsi="Verdana"/>
          <w:lang w:val="en-US"/>
        </w:rPr>
        <w:t>Vereecken</w:t>
      </w:r>
      <w:proofErr w:type="spellEnd"/>
      <w:r w:rsidRPr="00184DC9">
        <w:rPr>
          <w:rFonts w:ascii="Verdana" w:hAnsi="Verdana"/>
          <w:lang w:val="en-US"/>
        </w:rPr>
        <w:t>, H. (2015).</w:t>
      </w:r>
      <w:proofErr w:type="gramEnd"/>
      <w:r w:rsidRPr="00184DC9">
        <w:rPr>
          <w:rFonts w:ascii="Verdana" w:hAnsi="Verdana"/>
          <w:lang w:val="en-US"/>
        </w:rPr>
        <w:t xml:space="preserve"> Predicting </w:t>
      </w:r>
      <w:proofErr w:type="spellStart"/>
      <w:r w:rsidRPr="00184DC9">
        <w:rPr>
          <w:rFonts w:ascii="Verdana" w:hAnsi="Verdana"/>
          <w:lang w:val="en-US"/>
        </w:rPr>
        <w:t>subgrid</w:t>
      </w:r>
      <w:proofErr w:type="spellEnd"/>
      <w:r w:rsidRPr="00184DC9">
        <w:rPr>
          <w:rFonts w:ascii="Verdana" w:hAnsi="Verdana"/>
          <w:lang w:val="en-US"/>
        </w:rPr>
        <w:t xml:space="preserve"> variability of soil water content from basic soil information. </w:t>
      </w:r>
      <w:r w:rsidRPr="00184DC9">
        <w:rPr>
          <w:rFonts w:ascii="Verdana" w:hAnsi="Verdana"/>
          <w:i/>
          <w:iCs/>
          <w:lang w:val="en-US"/>
        </w:rPr>
        <w:t>Geophysical Research Letters</w:t>
      </w:r>
      <w:r w:rsidRPr="00184DC9">
        <w:rPr>
          <w:rFonts w:ascii="Verdana" w:hAnsi="Verdana"/>
          <w:lang w:val="en-US"/>
        </w:rPr>
        <w:t xml:space="preserve">, </w:t>
      </w:r>
      <w:r w:rsidRPr="00184DC9">
        <w:rPr>
          <w:rFonts w:ascii="Verdana" w:hAnsi="Verdana"/>
          <w:i/>
          <w:iCs/>
          <w:lang w:val="en-US"/>
        </w:rPr>
        <w:t>42</w:t>
      </w:r>
      <w:r w:rsidRPr="00184DC9">
        <w:rPr>
          <w:rFonts w:ascii="Verdana" w:hAnsi="Verdana"/>
          <w:lang w:val="en-US"/>
        </w:rPr>
        <w:t xml:space="preserve">(3), 789–796. </w:t>
      </w:r>
      <w:hyperlink r:id="rId15" w:history="1">
        <w:r w:rsidRPr="00184DC9">
          <w:rPr>
            <w:rStyle w:val="Hyperlink"/>
            <w:rFonts w:ascii="Verdana" w:hAnsi="Verdana"/>
            <w:lang w:val="en-US"/>
          </w:rPr>
          <w:t>http://doi.org/10.1002/2014GL062496</w:t>
        </w:r>
      </w:hyperlink>
    </w:p>
    <w:p w14:paraId="18754DC3" w14:textId="6734E95C" w:rsidR="00184DC9" w:rsidRDefault="00184DC9" w:rsidP="00B0215C">
      <w:pPr>
        <w:rPr>
          <w:rFonts w:ascii="Verdana" w:hAnsi="Verdana"/>
          <w:lang w:val="en-US"/>
        </w:rPr>
      </w:pPr>
    </w:p>
    <w:p w14:paraId="40C9BE29" w14:textId="77777777" w:rsidR="00120C9E" w:rsidRPr="00120C9E" w:rsidRDefault="00184DC9" w:rsidP="00120C9E">
      <w:pPr>
        <w:rPr>
          <w:rFonts w:ascii="Verdana" w:hAnsi="Verdana"/>
          <w:lang w:val="en-US"/>
        </w:rPr>
      </w:pPr>
      <w:r>
        <w:rPr>
          <w:rFonts w:ascii="Verdana" w:hAnsi="Verdana"/>
          <w:lang w:val="en-US"/>
        </w:rPr>
        <w:t>[5]</w:t>
      </w:r>
      <w:r w:rsidR="00120C9E">
        <w:rPr>
          <w:rFonts w:ascii="Verdana" w:hAnsi="Verdana"/>
          <w:lang w:val="en-US"/>
        </w:rPr>
        <w:t xml:space="preserve"> </w:t>
      </w:r>
      <w:r w:rsidR="00120C9E" w:rsidRPr="00120C9E">
        <w:rPr>
          <w:rFonts w:ascii="Verdana" w:hAnsi="Verdana"/>
          <w:lang w:val="en-US"/>
        </w:rPr>
        <w:t>Jackson, Thomas J., et al. "Validation of advanced microwave scanning radiometer soil moisture products." </w:t>
      </w:r>
      <w:r w:rsidR="00120C9E" w:rsidRPr="00120C9E">
        <w:rPr>
          <w:rFonts w:ascii="Verdana" w:hAnsi="Verdana"/>
          <w:i/>
          <w:iCs/>
          <w:lang w:val="en-US"/>
        </w:rPr>
        <w:t>Geoscience and Remote Sensing, IEEE Transactions on</w:t>
      </w:r>
      <w:r w:rsidR="00120C9E" w:rsidRPr="00120C9E">
        <w:rPr>
          <w:rFonts w:ascii="Verdana" w:hAnsi="Verdana"/>
          <w:lang w:val="en-US"/>
        </w:rPr>
        <w:t> 48.12 (2010): 4256-4272.</w:t>
      </w:r>
    </w:p>
    <w:p w14:paraId="631115C6" w14:textId="38A1BAE5" w:rsidR="00184DC9" w:rsidRDefault="00184DC9" w:rsidP="00B0215C">
      <w:pPr>
        <w:rPr>
          <w:rFonts w:ascii="Verdana" w:hAnsi="Verdana"/>
          <w:lang w:val="en-US"/>
        </w:rPr>
      </w:pPr>
    </w:p>
    <w:p w14:paraId="0589CC07" w14:textId="77777777" w:rsidR="00120C9E" w:rsidRPr="00120C9E" w:rsidRDefault="00120C9E" w:rsidP="00120C9E">
      <w:pPr>
        <w:rPr>
          <w:rFonts w:ascii="Verdana" w:hAnsi="Verdana"/>
          <w:lang w:val="en-US"/>
        </w:rPr>
      </w:pPr>
      <w:r>
        <w:rPr>
          <w:rFonts w:ascii="Verdana" w:hAnsi="Verdana"/>
          <w:lang w:val="en-US"/>
        </w:rPr>
        <w:t xml:space="preserve">[6] </w:t>
      </w:r>
      <w:r w:rsidRPr="00120C9E">
        <w:rPr>
          <w:rFonts w:ascii="Verdana" w:hAnsi="Verdana"/>
          <w:lang w:val="en-US"/>
        </w:rPr>
        <w:t>Zacharias, Steffen, et al. "A network of terrestrial environmental observatories in Germany." </w:t>
      </w:r>
      <w:proofErr w:type="spellStart"/>
      <w:r w:rsidRPr="00120C9E">
        <w:rPr>
          <w:rFonts w:ascii="Verdana" w:hAnsi="Verdana"/>
          <w:i/>
          <w:iCs/>
          <w:lang w:val="en-US"/>
        </w:rPr>
        <w:t>Vadose</w:t>
      </w:r>
      <w:proofErr w:type="spellEnd"/>
      <w:r w:rsidRPr="00120C9E">
        <w:rPr>
          <w:rFonts w:ascii="Verdana" w:hAnsi="Verdana"/>
          <w:i/>
          <w:iCs/>
          <w:lang w:val="en-US"/>
        </w:rPr>
        <w:t xml:space="preserve"> Zone Journal</w:t>
      </w:r>
      <w:r w:rsidRPr="00120C9E">
        <w:rPr>
          <w:rFonts w:ascii="Verdana" w:hAnsi="Verdana"/>
          <w:lang w:val="en-US"/>
        </w:rPr>
        <w:t> 10.3 (2011): 955-973.</w:t>
      </w:r>
    </w:p>
    <w:p w14:paraId="56B137F9" w14:textId="67BD3481" w:rsidR="00120C9E" w:rsidRDefault="00120C9E" w:rsidP="00B0215C">
      <w:pPr>
        <w:rPr>
          <w:rFonts w:ascii="Verdana" w:hAnsi="Verdana"/>
          <w:lang w:val="en-US"/>
        </w:rPr>
      </w:pPr>
    </w:p>
    <w:p w14:paraId="7006E954" w14:textId="62B21DF6" w:rsidR="00120C9E" w:rsidRDefault="00120C9E" w:rsidP="00120C9E">
      <w:pPr>
        <w:rPr>
          <w:rFonts w:ascii="Verdana" w:hAnsi="Verdana"/>
          <w:lang w:val="en-US"/>
        </w:rPr>
      </w:pPr>
      <w:r>
        <w:rPr>
          <w:rFonts w:ascii="Verdana" w:hAnsi="Verdana"/>
          <w:lang w:val="en-US"/>
        </w:rPr>
        <w:t xml:space="preserve">[7] </w:t>
      </w:r>
      <w:r w:rsidRPr="00120C9E">
        <w:rPr>
          <w:rFonts w:ascii="Verdana" w:hAnsi="Verdana"/>
          <w:b/>
          <w:lang w:val="en-US"/>
        </w:rPr>
        <w:t>Hut, R.W.</w:t>
      </w:r>
      <w:r>
        <w:rPr>
          <w:rFonts w:ascii="Verdana" w:hAnsi="Verdana"/>
          <w:lang w:val="en-US"/>
        </w:rPr>
        <w:t xml:space="preserve"> and Campbell, C.</w:t>
      </w:r>
      <w:r w:rsidRPr="00120C9E">
        <w:rPr>
          <w:rFonts w:ascii="Verdana" w:hAnsi="Verdana"/>
          <w:lang w:val="en-US"/>
        </w:rPr>
        <w:t>, 201</w:t>
      </w:r>
      <w:r>
        <w:rPr>
          <w:rFonts w:ascii="Verdana" w:hAnsi="Verdana"/>
          <w:lang w:val="en-US"/>
        </w:rPr>
        <w:t>5</w:t>
      </w:r>
      <w:r w:rsidRPr="00120C9E">
        <w:rPr>
          <w:rFonts w:ascii="Verdana" w:hAnsi="Verdana"/>
          <w:lang w:val="en-US"/>
        </w:rPr>
        <w:t xml:space="preserve">, </w:t>
      </w:r>
      <w:r w:rsidR="00BA683F" w:rsidRPr="00BA683F">
        <w:rPr>
          <w:rFonts w:ascii="Verdana" w:hAnsi="Verdana"/>
          <w:lang w:val="en-US"/>
        </w:rPr>
        <w:t>Measuring Soil Moisture using the Signal Stren</w:t>
      </w:r>
      <w:r w:rsidR="00BA683F">
        <w:rPr>
          <w:rFonts w:ascii="Verdana" w:hAnsi="Verdana"/>
          <w:lang w:val="en-US"/>
        </w:rPr>
        <w:t>gth of Buried Bluetooth Devices</w:t>
      </w:r>
      <w:r w:rsidRPr="00120C9E">
        <w:rPr>
          <w:rFonts w:ascii="Verdana" w:hAnsi="Verdana"/>
          <w:lang w:val="en-US"/>
        </w:rPr>
        <w:t>,</w:t>
      </w:r>
      <w:r w:rsidR="00BA683F">
        <w:rPr>
          <w:rFonts w:ascii="Verdana" w:hAnsi="Verdana"/>
          <w:lang w:val="en-US"/>
        </w:rPr>
        <w:t xml:space="preserve"> </w:t>
      </w:r>
      <w:r w:rsidRPr="00120C9E">
        <w:rPr>
          <w:rFonts w:ascii="Verdana" w:hAnsi="Verdana"/>
          <w:bCs/>
          <w:lang w:val="en-US"/>
        </w:rPr>
        <w:t>Abstract</w:t>
      </w:r>
      <w:r w:rsidRPr="00120C9E">
        <w:rPr>
          <w:rFonts w:ascii="Verdana" w:hAnsi="Verdana"/>
          <w:lang w:val="en-US"/>
        </w:rPr>
        <w:t> </w:t>
      </w:r>
      <w:r w:rsidR="00BA683F" w:rsidRPr="00BA683F">
        <w:rPr>
          <w:rFonts w:ascii="Verdana" w:hAnsi="Verdana"/>
          <w:bCs/>
          <w:lang w:val="en-US"/>
        </w:rPr>
        <w:t>H23G-1651</w:t>
      </w:r>
      <w:r w:rsidR="00BA683F">
        <w:rPr>
          <w:rFonts w:ascii="Verdana" w:hAnsi="Verdana"/>
          <w:lang w:val="en-US"/>
        </w:rPr>
        <w:t xml:space="preserve"> </w:t>
      </w:r>
      <w:r w:rsidRPr="00120C9E">
        <w:rPr>
          <w:rFonts w:ascii="Verdana" w:hAnsi="Verdana"/>
          <w:lang w:val="en-US"/>
        </w:rPr>
        <w:t>presented at 201</w:t>
      </w:r>
      <w:r w:rsidR="00BA683F">
        <w:rPr>
          <w:rFonts w:ascii="Verdana" w:hAnsi="Verdana"/>
          <w:lang w:val="en-US"/>
        </w:rPr>
        <w:t>5</w:t>
      </w:r>
      <w:r w:rsidRPr="00120C9E">
        <w:rPr>
          <w:rFonts w:ascii="Verdana" w:hAnsi="Verdana"/>
          <w:lang w:val="en-US"/>
        </w:rPr>
        <w:t>, Fall Meeting, </w:t>
      </w:r>
      <w:r w:rsidRPr="00120C9E">
        <w:rPr>
          <w:rFonts w:ascii="Verdana" w:hAnsi="Verdana"/>
          <w:bCs/>
          <w:lang w:val="en-US"/>
        </w:rPr>
        <w:t>AGU</w:t>
      </w:r>
      <w:r w:rsidRPr="00120C9E">
        <w:rPr>
          <w:rFonts w:ascii="Verdana" w:hAnsi="Verdana"/>
          <w:lang w:val="en-US"/>
        </w:rPr>
        <w:t xml:space="preserve">, San Francisco, CA, </w:t>
      </w:r>
      <w:r w:rsidR="00BA683F">
        <w:rPr>
          <w:rFonts w:ascii="Verdana" w:hAnsi="Verdana"/>
          <w:lang w:val="en-US"/>
        </w:rPr>
        <w:t>14</w:t>
      </w:r>
      <w:r w:rsidRPr="00120C9E">
        <w:rPr>
          <w:rFonts w:ascii="Verdana" w:hAnsi="Verdana"/>
          <w:lang w:val="en-US"/>
        </w:rPr>
        <w:t>-1</w:t>
      </w:r>
      <w:r w:rsidR="00BA683F">
        <w:rPr>
          <w:rFonts w:ascii="Verdana" w:hAnsi="Verdana"/>
          <w:lang w:val="en-US"/>
        </w:rPr>
        <w:t>8</w:t>
      </w:r>
      <w:r w:rsidRPr="00120C9E">
        <w:rPr>
          <w:rFonts w:ascii="Verdana" w:hAnsi="Verdana"/>
          <w:lang w:val="en-US"/>
        </w:rPr>
        <w:t xml:space="preserve"> December</w:t>
      </w:r>
    </w:p>
    <w:p w14:paraId="66344DD7" w14:textId="77777777" w:rsidR="00BA683F" w:rsidRDefault="00BA683F" w:rsidP="00120C9E">
      <w:pPr>
        <w:rPr>
          <w:rFonts w:ascii="Verdana" w:hAnsi="Verdana"/>
          <w:lang w:val="en-US"/>
        </w:rPr>
      </w:pPr>
    </w:p>
    <w:p w14:paraId="2C699ACE" w14:textId="77777777" w:rsidR="00CE3C3A" w:rsidRPr="00CE3C3A" w:rsidRDefault="00BA683F" w:rsidP="00CE3C3A">
      <w:pPr>
        <w:rPr>
          <w:rFonts w:ascii="Verdana" w:hAnsi="Verdana"/>
          <w:lang w:val="en-US"/>
        </w:rPr>
      </w:pPr>
      <w:r>
        <w:rPr>
          <w:rFonts w:ascii="Verdana" w:hAnsi="Verdana"/>
          <w:lang w:val="en-US"/>
        </w:rPr>
        <w:t xml:space="preserve">[8] </w:t>
      </w:r>
      <w:proofErr w:type="spellStart"/>
      <w:r w:rsidR="00CE3C3A" w:rsidRPr="00CE3C3A">
        <w:rPr>
          <w:rFonts w:ascii="Verdana" w:hAnsi="Verdana"/>
          <w:lang w:val="en-US"/>
        </w:rPr>
        <w:t>Soontornpipit</w:t>
      </w:r>
      <w:proofErr w:type="spellEnd"/>
      <w:r w:rsidR="00CE3C3A" w:rsidRPr="00CE3C3A">
        <w:rPr>
          <w:rFonts w:ascii="Verdana" w:hAnsi="Verdana"/>
          <w:lang w:val="en-US"/>
        </w:rPr>
        <w:t xml:space="preserve">, </w:t>
      </w:r>
      <w:proofErr w:type="spellStart"/>
      <w:r w:rsidR="00CE3C3A" w:rsidRPr="00CE3C3A">
        <w:rPr>
          <w:rFonts w:ascii="Verdana" w:hAnsi="Verdana"/>
          <w:lang w:val="en-US"/>
        </w:rPr>
        <w:t>Pichitpong</w:t>
      </w:r>
      <w:proofErr w:type="spellEnd"/>
      <w:r w:rsidR="00CE3C3A" w:rsidRPr="00CE3C3A">
        <w:rPr>
          <w:rFonts w:ascii="Verdana" w:hAnsi="Verdana"/>
          <w:lang w:val="en-US"/>
        </w:rPr>
        <w:t xml:space="preserve">, et al. "Optimization of a buried </w:t>
      </w:r>
      <w:proofErr w:type="spellStart"/>
      <w:r w:rsidR="00CE3C3A" w:rsidRPr="00CE3C3A">
        <w:rPr>
          <w:rFonts w:ascii="Verdana" w:hAnsi="Verdana"/>
          <w:lang w:val="en-US"/>
        </w:rPr>
        <w:t>microstrip</w:t>
      </w:r>
      <w:proofErr w:type="spellEnd"/>
      <w:r w:rsidR="00CE3C3A" w:rsidRPr="00CE3C3A">
        <w:rPr>
          <w:rFonts w:ascii="Verdana" w:hAnsi="Verdana"/>
          <w:lang w:val="en-US"/>
        </w:rPr>
        <w:t xml:space="preserve"> antenna for simultaneous communication and sensing of soil moisture." </w:t>
      </w:r>
      <w:r w:rsidR="00CE3C3A" w:rsidRPr="00CE3C3A">
        <w:rPr>
          <w:rFonts w:ascii="Verdana" w:hAnsi="Verdana"/>
          <w:i/>
          <w:iCs/>
          <w:lang w:val="en-US"/>
        </w:rPr>
        <w:t>Antennas and Propagation, IEEE Transactions on</w:t>
      </w:r>
      <w:r w:rsidR="00CE3C3A" w:rsidRPr="00CE3C3A">
        <w:rPr>
          <w:rFonts w:ascii="Verdana" w:hAnsi="Verdana"/>
          <w:lang w:val="en-US"/>
        </w:rPr>
        <w:t> 54.3 (2006): 797-800.</w:t>
      </w:r>
    </w:p>
    <w:p w14:paraId="3250BEE5" w14:textId="77777777" w:rsidR="00CE3C3A" w:rsidRDefault="00CE3C3A" w:rsidP="00BA683F">
      <w:pPr>
        <w:rPr>
          <w:rFonts w:ascii="Verdana" w:hAnsi="Verdana"/>
          <w:lang w:val="en-US"/>
        </w:rPr>
      </w:pPr>
    </w:p>
    <w:p w14:paraId="0D949C7A" w14:textId="5EB82C3C" w:rsidR="00BA683F" w:rsidRPr="00BA683F" w:rsidRDefault="00CE3C3A" w:rsidP="00BA683F">
      <w:pPr>
        <w:rPr>
          <w:rFonts w:ascii="Verdana" w:hAnsi="Verdana"/>
          <w:lang w:val="en-US"/>
        </w:rPr>
      </w:pPr>
      <w:r>
        <w:rPr>
          <w:rFonts w:ascii="Verdana" w:hAnsi="Verdana"/>
          <w:lang w:val="en-US"/>
        </w:rPr>
        <w:t xml:space="preserve">[9] </w:t>
      </w:r>
      <w:proofErr w:type="spellStart"/>
      <w:proofErr w:type="gramStart"/>
      <w:r w:rsidR="00BA683F" w:rsidRPr="00BA683F">
        <w:rPr>
          <w:rFonts w:ascii="Verdana" w:hAnsi="Verdana"/>
          <w:lang w:val="en-US"/>
        </w:rPr>
        <w:t>Köhli</w:t>
      </w:r>
      <w:proofErr w:type="spellEnd"/>
      <w:r w:rsidR="00BA683F" w:rsidRPr="00BA683F">
        <w:rPr>
          <w:rFonts w:ascii="Verdana" w:hAnsi="Verdana"/>
          <w:lang w:val="en-US"/>
        </w:rPr>
        <w:t xml:space="preserve">, M., </w:t>
      </w:r>
      <w:proofErr w:type="spellStart"/>
      <w:r w:rsidR="00BA683F" w:rsidRPr="00BA683F">
        <w:rPr>
          <w:rFonts w:ascii="Verdana" w:hAnsi="Verdana"/>
          <w:lang w:val="en-US"/>
        </w:rPr>
        <w:t>Schrön</w:t>
      </w:r>
      <w:proofErr w:type="spellEnd"/>
      <w:r w:rsidR="00BA683F" w:rsidRPr="00BA683F">
        <w:rPr>
          <w:rFonts w:ascii="Verdana" w:hAnsi="Verdana"/>
          <w:lang w:val="en-US"/>
        </w:rPr>
        <w:t xml:space="preserve">, M., </w:t>
      </w:r>
      <w:proofErr w:type="spellStart"/>
      <w:r w:rsidR="00BA683F" w:rsidRPr="00BA683F">
        <w:rPr>
          <w:rFonts w:ascii="Verdana" w:hAnsi="Verdana"/>
          <w:lang w:val="en-US"/>
        </w:rPr>
        <w:t>Zreda</w:t>
      </w:r>
      <w:proofErr w:type="spellEnd"/>
      <w:r w:rsidR="00BA683F" w:rsidRPr="00BA683F">
        <w:rPr>
          <w:rFonts w:ascii="Verdana" w:hAnsi="Verdana"/>
          <w:lang w:val="en-US"/>
        </w:rPr>
        <w:t>, M., Schmidt, U., Dietrich, P., &amp; Zacharias, S. (2015).</w:t>
      </w:r>
      <w:proofErr w:type="gramEnd"/>
      <w:r w:rsidR="00BA683F" w:rsidRPr="00BA683F">
        <w:rPr>
          <w:rFonts w:ascii="Verdana" w:hAnsi="Verdana"/>
          <w:lang w:val="en-US"/>
        </w:rPr>
        <w:t xml:space="preserve"> Footprint characteristics revised for field</w:t>
      </w:r>
      <w:r w:rsidR="00BA683F" w:rsidRPr="00BA683F">
        <w:rPr>
          <w:rFonts w:ascii="Noteworthy Light" w:hAnsi="Noteworthy Light" w:cs="Noteworthy Light"/>
          <w:lang w:val="en-US"/>
        </w:rPr>
        <w:t>‐</w:t>
      </w:r>
      <w:r w:rsidR="00BA683F" w:rsidRPr="00BA683F">
        <w:rPr>
          <w:rFonts w:ascii="Verdana" w:hAnsi="Verdana"/>
          <w:lang w:val="en-US"/>
        </w:rPr>
        <w:t>scale soil moisture monitoring with cosmic</w:t>
      </w:r>
      <w:r w:rsidR="00BA683F" w:rsidRPr="00BA683F">
        <w:rPr>
          <w:rFonts w:ascii="Noteworthy Light" w:hAnsi="Noteworthy Light" w:cs="Noteworthy Light"/>
          <w:lang w:val="en-US"/>
        </w:rPr>
        <w:t>‐</w:t>
      </w:r>
      <w:r w:rsidR="00BA683F" w:rsidRPr="00BA683F">
        <w:rPr>
          <w:rFonts w:ascii="Verdana" w:hAnsi="Verdana"/>
          <w:lang w:val="en-US"/>
        </w:rPr>
        <w:t xml:space="preserve">ray neutrons. </w:t>
      </w:r>
      <w:r w:rsidR="00BA683F" w:rsidRPr="00BA683F">
        <w:rPr>
          <w:rFonts w:ascii="Verdana" w:hAnsi="Verdana"/>
          <w:i/>
          <w:iCs/>
          <w:lang w:val="en-US"/>
        </w:rPr>
        <w:t>Water Resources Research</w:t>
      </w:r>
      <w:r w:rsidR="00BA683F" w:rsidRPr="00BA683F">
        <w:rPr>
          <w:rFonts w:ascii="Verdana" w:hAnsi="Verdana"/>
          <w:lang w:val="en-US"/>
        </w:rPr>
        <w:t xml:space="preserve">, </w:t>
      </w:r>
      <w:r w:rsidR="00BA683F" w:rsidRPr="00BA683F">
        <w:rPr>
          <w:rFonts w:ascii="Verdana" w:hAnsi="Verdana"/>
          <w:i/>
          <w:iCs/>
          <w:lang w:val="en-US"/>
        </w:rPr>
        <w:t>51</w:t>
      </w:r>
      <w:r w:rsidR="00BA683F" w:rsidRPr="00BA683F">
        <w:rPr>
          <w:rFonts w:ascii="Verdana" w:hAnsi="Verdana"/>
          <w:lang w:val="en-US"/>
        </w:rPr>
        <w:t xml:space="preserve">(7), </w:t>
      </w:r>
      <w:proofErr w:type="gramStart"/>
      <w:r w:rsidR="00BA683F" w:rsidRPr="00BA683F">
        <w:rPr>
          <w:rFonts w:ascii="Verdana" w:hAnsi="Verdana"/>
          <w:lang w:val="en-US"/>
        </w:rPr>
        <w:t>5772</w:t>
      </w:r>
      <w:proofErr w:type="gramEnd"/>
      <w:r w:rsidR="00BA683F" w:rsidRPr="00BA683F">
        <w:rPr>
          <w:rFonts w:ascii="Verdana" w:hAnsi="Verdana"/>
          <w:lang w:val="en-US"/>
        </w:rPr>
        <w:t xml:space="preserve">–5790. </w:t>
      </w:r>
      <w:hyperlink r:id="rId16" w:history="1">
        <w:r w:rsidR="00BA683F" w:rsidRPr="00BA683F">
          <w:rPr>
            <w:rStyle w:val="Hyperlink"/>
            <w:rFonts w:ascii="Verdana" w:hAnsi="Verdana"/>
            <w:lang w:val="en-US"/>
          </w:rPr>
          <w:t>http://doi.org/10.1002/2015WR017169</w:t>
        </w:r>
      </w:hyperlink>
    </w:p>
    <w:p w14:paraId="7F9B2B63" w14:textId="0821A3C6" w:rsidR="00BA683F" w:rsidRDefault="00BA683F" w:rsidP="00120C9E">
      <w:pPr>
        <w:rPr>
          <w:rFonts w:ascii="Verdana" w:hAnsi="Verdana"/>
          <w:lang w:val="en-US"/>
        </w:rPr>
      </w:pPr>
    </w:p>
    <w:p w14:paraId="1A25A2F4" w14:textId="452A38D9" w:rsidR="00BA683F" w:rsidRPr="00BA683F" w:rsidRDefault="005A12E3" w:rsidP="00BA683F">
      <w:pPr>
        <w:rPr>
          <w:rFonts w:ascii="Verdana" w:hAnsi="Verdana"/>
          <w:lang w:val="en-US"/>
        </w:rPr>
      </w:pPr>
      <w:r>
        <w:rPr>
          <w:rFonts w:ascii="Verdana" w:hAnsi="Verdana"/>
          <w:lang w:val="en-US"/>
        </w:rPr>
        <w:lastRenderedPageBreak/>
        <w:t xml:space="preserve"> </w:t>
      </w:r>
      <w:r w:rsidR="00BA683F">
        <w:rPr>
          <w:rFonts w:ascii="Verdana" w:hAnsi="Verdana"/>
          <w:lang w:val="en-US"/>
        </w:rPr>
        <w:t>[</w:t>
      </w:r>
      <w:r w:rsidR="00855C02">
        <w:rPr>
          <w:rFonts w:ascii="Verdana" w:hAnsi="Verdana"/>
          <w:lang w:val="en-US"/>
        </w:rPr>
        <w:t>10</w:t>
      </w:r>
      <w:r w:rsidR="00BA683F">
        <w:rPr>
          <w:rFonts w:ascii="Verdana" w:hAnsi="Verdana"/>
          <w:lang w:val="en-US"/>
        </w:rPr>
        <w:t xml:space="preserve">] </w:t>
      </w:r>
      <w:proofErr w:type="spellStart"/>
      <w:r w:rsidR="00BA683F" w:rsidRPr="00BA683F">
        <w:rPr>
          <w:rFonts w:ascii="Verdana" w:hAnsi="Verdana"/>
          <w:lang w:val="en-US"/>
        </w:rPr>
        <w:t>Nath</w:t>
      </w:r>
      <w:proofErr w:type="spellEnd"/>
      <w:r w:rsidR="00BA683F" w:rsidRPr="00BA683F">
        <w:rPr>
          <w:rFonts w:ascii="Verdana" w:hAnsi="Verdana"/>
          <w:lang w:val="en-US"/>
        </w:rPr>
        <w:t xml:space="preserve">, </w:t>
      </w:r>
      <w:proofErr w:type="spellStart"/>
      <w:r w:rsidR="00BA683F" w:rsidRPr="00BA683F">
        <w:rPr>
          <w:rFonts w:ascii="Verdana" w:hAnsi="Verdana"/>
          <w:lang w:val="en-US"/>
        </w:rPr>
        <w:t>Badri</w:t>
      </w:r>
      <w:proofErr w:type="spellEnd"/>
      <w:r w:rsidR="00BA683F" w:rsidRPr="00BA683F">
        <w:rPr>
          <w:rFonts w:ascii="Verdana" w:hAnsi="Verdana"/>
          <w:lang w:val="en-US"/>
        </w:rPr>
        <w:t>, Franklin Reynolds, and Roy Want. "RFID technology and applications." </w:t>
      </w:r>
      <w:r w:rsidR="00BA683F" w:rsidRPr="00BA683F">
        <w:rPr>
          <w:rFonts w:ascii="Verdana" w:hAnsi="Verdana"/>
          <w:i/>
          <w:iCs/>
          <w:lang w:val="en-US"/>
        </w:rPr>
        <w:t>IEEE Pervasive Computing</w:t>
      </w:r>
      <w:r w:rsidR="00BA683F" w:rsidRPr="00BA683F">
        <w:rPr>
          <w:rFonts w:ascii="Verdana" w:hAnsi="Verdana"/>
          <w:lang w:val="en-US"/>
        </w:rPr>
        <w:t> 1 (2006): 22-24.</w:t>
      </w:r>
    </w:p>
    <w:p w14:paraId="408D922E" w14:textId="196ABEB6" w:rsidR="00120C9E" w:rsidRPr="00B0215C" w:rsidRDefault="00120C9E" w:rsidP="00B0215C">
      <w:pPr>
        <w:rPr>
          <w:rFonts w:ascii="Verdana" w:hAnsi="Verdana"/>
          <w:lang w:val="en-US"/>
        </w:rPr>
      </w:pPr>
    </w:p>
    <w:p w14:paraId="210D90BA" w14:textId="219CD05F" w:rsidR="00DA2F30" w:rsidRPr="00DA2F30" w:rsidRDefault="00DA2F30" w:rsidP="00DA2F30">
      <w:pPr>
        <w:rPr>
          <w:rFonts w:ascii="Verdana" w:hAnsi="Verdana"/>
          <w:lang w:val="en-US"/>
        </w:rPr>
      </w:pPr>
      <w:r>
        <w:rPr>
          <w:rFonts w:ascii="Verdana" w:hAnsi="Verdana"/>
          <w:lang w:val="en-GB"/>
        </w:rPr>
        <w:t>[1</w:t>
      </w:r>
      <w:r w:rsidR="00855C02">
        <w:rPr>
          <w:rFonts w:ascii="Verdana" w:hAnsi="Verdana"/>
          <w:lang w:val="en-GB"/>
        </w:rPr>
        <w:t>1</w:t>
      </w:r>
      <w:r>
        <w:rPr>
          <w:rFonts w:ascii="Verdana" w:hAnsi="Verdana"/>
          <w:lang w:val="en-GB"/>
        </w:rPr>
        <w:t xml:space="preserve">] </w:t>
      </w:r>
      <w:r w:rsidRPr="00DA2F30">
        <w:rPr>
          <w:rFonts w:ascii="Verdana" w:hAnsi="Verdana"/>
          <w:lang w:val="en-US"/>
        </w:rPr>
        <w:t>Ting, Jacky SL, et al. "A dynamic RFID-based mobile monitoring system in animal care management over a wireless network." </w:t>
      </w:r>
      <w:r w:rsidRPr="00DA2F30">
        <w:rPr>
          <w:rFonts w:ascii="Verdana" w:hAnsi="Verdana"/>
          <w:i/>
          <w:iCs/>
          <w:lang w:val="en-US"/>
        </w:rPr>
        <w:t xml:space="preserve">Wireless Communications, Networking and Mobile Computing, 2007. </w:t>
      </w:r>
      <w:proofErr w:type="spellStart"/>
      <w:r w:rsidRPr="00DA2F30">
        <w:rPr>
          <w:rFonts w:ascii="Verdana" w:hAnsi="Verdana"/>
          <w:i/>
          <w:iCs/>
          <w:lang w:val="en-US"/>
        </w:rPr>
        <w:t>WiCom</w:t>
      </w:r>
      <w:proofErr w:type="spellEnd"/>
      <w:r w:rsidRPr="00DA2F30">
        <w:rPr>
          <w:rFonts w:ascii="Verdana" w:hAnsi="Verdana"/>
          <w:i/>
          <w:iCs/>
          <w:lang w:val="en-US"/>
        </w:rPr>
        <w:t xml:space="preserve"> 2007. </w:t>
      </w:r>
      <w:proofErr w:type="gramStart"/>
      <w:r w:rsidRPr="00DA2F30">
        <w:rPr>
          <w:rFonts w:ascii="Verdana" w:hAnsi="Verdana"/>
          <w:i/>
          <w:iCs/>
          <w:lang w:val="en-US"/>
        </w:rPr>
        <w:t>International Conference on</w:t>
      </w:r>
      <w:r w:rsidRPr="00DA2F30">
        <w:rPr>
          <w:rFonts w:ascii="Verdana" w:hAnsi="Verdana"/>
          <w:lang w:val="en-US"/>
        </w:rPr>
        <w:t>.</w:t>
      </w:r>
      <w:proofErr w:type="gramEnd"/>
      <w:r w:rsidRPr="00DA2F30">
        <w:rPr>
          <w:rFonts w:ascii="Verdana" w:hAnsi="Verdana"/>
          <w:lang w:val="en-US"/>
        </w:rPr>
        <w:t xml:space="preserve"> </w:t>
      </w:r>
      <w:proofErr w:type="gramStart"/>
      <w:r w:rsidRPr="00DA2F30">
        <w:rPr>
          <w:rFonts w:ascii="Verdana" w:hAnsi="Verdana"/>
          <w:lang w:val="en-US"/>
        </w:rPr>
        <w:t>IEEE, 2007.</w:t>
      </w:r>
      <w:proofErr w:type="gramEnd"/>
    </w:p>
    <w:p w14:paraId="77880558" w14:textId="147A5452" w:rsidR="00A723FE" w:rsidRDefault="00A723FE" w:rsidP="00A723FE">
      <w:pPr>
        <w:rPr>
          <w:rFonts w:ascii="Verdana" w:hAnsi="Verdana"/>
          <w:lang w:val="en-GB"/>
        </w:rPr>
      </w:pPr>
    </w:p>
    <w:p w14:paraId="599935A3" w14:textId="0F63A450" w:rsidR="00A07014" w:rsidRPr="00A07014" w:rsidRDefault="00A07014" w:rsidP="00A07014">
      <w:pPr>
        <w:rPr>
          <w:rFonts w:ascii="Verdana" w:hAnsi="Verdana"/>
          <w:lang w:val="en-US"/>
        </w:rPr>
      </w:pPr>
      <w:r>
        <w:rPr>
          <w:rFonts w:ascii="Verdana" w:hAnsi="Verdana"/>
          <w:lang w:val="en-GB"/>
        </w:rPr>
        <w:t>[1</w:t>
      </w:r>
      <w:r w:rsidR="00855C02">
        <w:rPr>
          <w:rFonts w:ascii="Verdana" w:hAnsi="Verdana"/>
          <w:lang w:val="en-GB"/>
        </w:rPr>
        <w:t>2</w:t>
      </w:r>
      <w:r>
        <w:rPr>
          <w:rFonts w:ascii="Verdana" w:hAnsi="Verdana"/>
          <w:lang w:val="en-GB"/>
        </w:rPr>
        <w:t xml:space="preserve">] </w:t>
      </w:r>
      <w:proofErr w:type="spellStart"/>
      <w:r w:rsidRPr="00A07014">
        <w:rPr>
          <w:rFonts w:ascii="Verdana" w:hAnsi="Verdana"/>
          <w:lang w:val="en-US"/>
        </w:rPr>
        <w:t>Jürg</w:t>
      </w:r>
      <w:proofErr w:type="spellEnd"/>
      <w:r w:rsidRPr="00A07014">
        <w:rPr>
          <w:rFonts w:ascii="Verdana" w:hAnsi="Verdana"/>
          <w:lang w:val="en-US"/>
        </w:rPr>
        <w:t xml:space="preserve"> </w:t>
      </w:r>
      <w:proofErr w:type="spellStart"/>
      <w:r w:rsidRPr="00A07014">
        <w:rPr>
          <w:rFonts w:ascii="Verdana" w:hAnsi="Verdana"/>
          <w:lang w:val="en-US"/>
        </w:rPr>
        <w:t>Hunziker</w:t>
      </w:r>
      <w:proofErr w:type="spellEnd"/>
      <w:r w:rsidRPr="00A07014">
        <w:rPr>
          <w:rFonts w:ascii="Verdana" w:hAnsi="Verdana"/>
          <w:lang w:val="en-US"/>
        </w:rPr>
        <w:t xml:space="preserve">, Jan </w:t>
      </w:r>
      <w:proofErr w:type="spellStart"/>
      <w:r w:rsidRPr="00A07014">
        <w:rPr>
          <w:rFonts w:ascii="Verdana" w:hAnsi="Verdana"/>
          <w:lang w:val="en-US"/>
        </w:rPr>
        <w:t>Thorbecke</w:t>
      </w:r>
      <w:proofErr w:type="spellEnd"/>
      <w:r w:rsidRPr="00A07014">
        <w:rPr>
          <w:rFonts w:ascii="Verdana" w:hAnsi="Verdana"/>
          <w:lang w:val="en-US"/>
        </w:rPr>
        <w:t>, and Evert Slob (2015). ”The electromagnetic response in a layered vertical transverse isotropic medium: A new look at an old problem.” </w:t>
      </w:r>
      <w:proofErr w:type="gramStart"/>
      <w:r w:rsidRPr="00A07014">
        <w:rPr>
          <w:rFonts w:ascii="Verdana" w:hAnsi="Verdana"/>
          <w:lang w:val="en-US"/>
        </w:rPr>
        <w:t>GEOPHYSICS, 80(1), F1-F18.</w:t>
      </w:r>
      <w:proofErr w:type="gramEnd"/>
    </w:p>
    <w:p w14:paraId="65ABA5A6" w14:textId="77777777" w:rsidR="00A07014" w:rsidRPr="00A07014" w:rsidRDefault="00A07014" w:rsidP="00A07014">
      <w:pPr>
        <w:rPr>
          <w:rFonts w:ascii="Verdana" w:hAnsi="Verdana"/>
          <w:lang w:val="en-US"/>
        </w:rPr>
      </w:pPr>
      <w:proofErr w:type="spellStart"/>
      <w:proofErr w:type="gramStart"/>
      <w:r w:rsidRPr="00A07014">
        <w:rPr>
          <w:rFonts w:ascii="Verdana" w:hAnsi="Verdana"/>
          <w:lang w:val="en-US"/>
        </w:rPr>
        <w:t>doi</w:t>
      </w:r>
      <w:proofErr w:type="spellEnd"/>
      <w:proofErr w:type="gramEnd"/>
      <w:r w:rsidRPr="00A07014">
        <w:rPr>
          <w:rFonts w:ascii="Verdana" w:hAnsi="Verdana"/>
          <w:lang w:val="en-US"/>
        </w:rPr>
        <w:t>: 10.1190/geo2013-0411.1</w:t>
      </w:r>
    </w:p>
    <w:p w14:paraId="68573537" w14:textId="478C4E24" w:rsidR="00DA2F30" w:rsidRDefault="00DA2F30" w:rsidP="00A723FE">
      <w:pPr>
        <w:rPr>
          <w:rFonts w:ascii="Verdana" w:hAnsi="Verdana"/>
          <w:lang w:val="en-GB"/>
        </w:rPr>
      </w:pPr>
    </w:p>
    <w:p w14:paraId="28ADB802" w14:textId="2756769B" w:rsidR="00A07014" w:rsidRPr="00A07014" w:rsidRDefault="00A07014" w:rsidP="00A07014">
      <w:pPr>
        <w:rPr>
          <w:rFonts w:ascii="Verdana" w:hAnsi="Verdana"/>
          <w:lang w:val="en-US"/>
        </w:rPr>
      </w:pPr>
      <w:r>
        <w:rPr>
          <w:rFonts w:ascii="Verdana" w:hAnsi="Verdana"/>
          <w:lang w:val="en-GB"/>
        </w:rPr>
        <w:t>[1</w:t>
      </w:r>
      <w:r w:rsidR="00855C02">
        <w:rPr>
          <w:rFonts w:ascii="Verdana" w:hAnsi="Verdana"/>
          <w:lang w:val="en-GB"/>
        </w:rPr>
        <w:t>3</w:t>
      </w:r>
      <w:r>
        <w:rPr>
          <w:rFonts w:ascii="Verdana" w:hAnsi="Verdana"/>
          <w:lang w:val="en-GB"/>
        </w:rPr>
        <w:t xml:space="preserve">] </w:t>
      </w:r>
      <w:proofErr w:type="spellStart"/>
      <w:r w:rsidRPr="00A07014">
        <w:rPr>
          <w:rFonts w:ascii="Verdana" w:hAnsi="Verdana"/>
          <w:lang w:val="en-US"/>
        </w:rPr>
        <w:t>Tosti</w:t>
      </w:r>
      <w:proofErr w:type="spellEnd"/>
      <w:r w:rsidRPr="00A07014">
        <w:rPr>
          <w:rFonts w:ascii="Verdana" w:hAnsi="Verdana"/>
          <w:lang w:val="en-US"/>
        </w:rPr>
        <w:t>, Fabio, and Evert Slob. "Determination, by Using GPR, of the Volumetric Water Content in Structures, Substructures, Foundations and Soil." </w:t>
      </w:r>
      <w:proofErr w:type="gramStart"/>
      <w:r w:rsidRPr="00A07014">
        <w:rPr>
          <w:rFonts w:ascii="Verdana" w:hAnsi="Verdana"/>
          <w:i/>
          <w:iCs/>
          <w:lang w:val="en-US"/>
        </w:rPr>
        <w:t>Civil Engineering Applications of Ground Penetrating Radar</w:t>
      </w:r>
      <w:r w:rsidRPr="00A07014">
        <w:rPr>
          <w:rFonts w:ascii="Verdana" w:hAnsi="Verdana"/>
          <w:lang w:val="en-US"/>
        </w:rPr>
        <w:t>.</w:t>
      </w:r>
      <w:proofErr w:type="gramEnd"/>
      <w:r w:rsidRPr="00A07014">
        <w:rPr>
          <w:rFonts w:ascii="Verdana" w:hAnsi="Verdana"/>
          <w:lang w:val="en-US"/>
        </w:rPr>
        <w:t xml:space="preserve"> </w:t>
      </w:r>
      <w:proofErr w:type="gramStart"/>
      <w:r w:rsidRPr="00A07014">
        <w:rPr>
          <w:rFonts w:ascii="Verdana" w:hAnsi="Verdana"/>
          <w:lang w:val="en-US"/>
        </w:rPr>
        <w:t>Springer International Publishing, 2015.</w:t>
      </w:r>
      <w:proofErr w:type="gramEnd"/>
      <w:r w:rsidRPr="00A07014">
        <w:rPr>
          <w:rFonts w:ascii="Verdana" w:hAnsi="Verdana"/>
          <w:lang w:val="en-US"/>
        </w:rPr>
        <w:t xml:space="preserve"> 163-194.</w:t>
      </w:r>
    </w:p>
    <w:p w14:paraId="371B93F8" w14:textId="380852E2" w:rsidR="00A07014" w:rsidRDefault="00A07014" w:rsidP="00A723FE">
      <w:pPr>
        <w:rPr>
          <w:rFonts w:ascii="Verdana" w:hAnsi="Verdana"/>
          <w:lang w:val="en-GB"/>
        </w:rPr>
      </w:pPr>
    </w:p>
    <w:p w14:paraId="771B398A" w14:textId="43423825" w:rsidR="00A07014" w:rsidRPr="00A07014" w:rsidRDefault="00A07014" w:rsidP="00A07014">
      <w:pPr>
        <w:rPr>
          <w:rFonts w:ascii="Verdana" w:hAnsi="Verdana"/>
          <w:lang w:val="en-US"/>
        </w:rPr>
      </w:pPr>
      <w:r>
        <w:rPr>
          <w:rFonts w:ascii="Verdana" w:hAnsi="Verdana"/>
          <w:lang w:val="en-GB"/>
        </w:rPr>
        <w:t>[1</w:t>
      </w:r>
      <w:r w:rsidR="00855C02">
        <w:rPr>
          <w:rFonts w:ascii="Verdana" w:hAnsi="Verdana"/>
          <w:lang w:val="en-GB"/>
        </w:rPr>
        <w:t>4</w:t>
      </w:r>
      <w:r>
        <w:rPr>
          <w:rFonts w:ascii="Verdana" w:hAnsi="Verdana"/>
          <w:lang w:val="en-GB"/>
        </w:rPr>
        <w:t xml:space="preserve">] </w:t>
      </w:r>
      <w:r w:rsidRPr="00A07014">
        <w:rPr>
          <w:rFonts w:ascii="Verdana" w:hAnsi="Verdana"/>
          <w:lang w:val="en-US"/>
        </w:rPr>
        <w:t>Yi, Chin A., et al. "</w:t>
      </w:r>
      <w:proofErr w:type="spellStart"/>
      <w:r w:rsidRPr="00A07014">
        <w:rPr>
          <w:rFonts w:ascii="Verdana" w:hAnsi="Verdana"/>
          <w:lang w:val="en-US"/>
        </w:rPr>
        <w:t>Coregistered</w:t>
      </w:r>
      <w:proofErr w:type="spellEnd"/>
      <w:r w:rsidRPr="00A07014">
        <w:rPr>
          <w:rFonts w:ascii="Verdana" w:hAnsi="Verdana"/>
          <w:lang w:val="en-US"/>
        </w:rPr>
        <w:t xml:space="preserve"> whole body magnetic resonance imaging</w:t>
      </w:r>
      <w:r w:rsidRPr="00A07014">
        <w:rPr>
          <w:rFonts w:ascii="Noteworthy Light" w:hAnsi="Noteworthy Light" w:cs="Noteworthy Light"/>
          <w:lang w:val="en-US"/>
        </w:rPr>
        <w:t>‐</w:t>
      </w:r>
      <w:r w:rsidRPr="00A07014">
        <w:rPr>
          <w:rFonts w:ascii="Verdana" w:hAnsi="Verdana"/>
          <w:lang w:val="en-US"/>
        </w:rPr>
        <w:t>positron emission tomography (MRI</w:t>
      </w:r>
      <w:r w:rsidRPr="00A07014">
        <w:rPr>
          <w:rFonts w:ascii="Noteworthy Light" w:hAnsi="Noteworthy Light" w:cs="Noteworthy Light"/>
          <w:lang w:val="en-US"/>
        </w:rPr>
        <w:t>‐</w:t>
      </w:r>
      <w:r w:rsidRPr="00A07014">
        <w:rPr>
          <w:rFonts w:ascii="Verdana" w:hAnsi="Verdana"/>
          <w:lang w:val="en-US"/>
        </w:rPr>
        <w:t>PET) versus PET</w:t>
      </w:r>
      <w:r w:rsidRPr="00A07014">
        <w:rPr>
          <w:rFonts w:ascii="Noteworthy Light" w:hAnsi="Noteworthy Light" w:cs="Noteworthy Light"/>
          <w:lang w:val="en-US"/>
        </w:rPr>
        <w:t>‐</w:t>
      </w:r>
      <w:r w:rsidRPr="00A07014">
        <w:rPr>
          <w:rFonts w:ascii="Verdana" w:hAnsi="Verdana"/>
          <w:lang w:val="en-US"/>
        </w:rPr>
        <w:t xml:space="preserve">computed tomography plus brain MRI in staging </w:t>
      </w:r>
      <w:proofErr w:type="spellStart"/>
      <w:r w:rsidRPr="00A07014">
        <w:rPr>
          <w:rFonts w:ascii="Verdana" w:hAnsi="Verdana"/>
          <w:lang w:val="en-US"/>
        </w:rPr>
        <w:t>resectable</w:t>
      </w:r>
      <w:proofErr w:type="spellEnd"/>
      <w:r w:rsidRPr="00A07014">
        <w:rPr>
          <w:rFonts w:ascii="Verdana" w:hAnsi="Verdana"/>
          <w:lang w:val="en-US"/>
        </w:rPr>
        <w:t xml:space="preserve"> lung cancer." </w:t>
      </w:r>
      <w:r w:rsidRPr="00A07014">
        <w:rPr>
          <w:rFonts w:ascii="Verdana" w:hAnsi="Verdana"/>
          <w:i/>
          <w:iCs/>
          <w:lang w:val="en-US"/>
        </w:rPr>
        <w:t>Cancer</w:t>
      </w:r>
      <w:r w:rsidRPr="00A07014">
        <w:rPr>
          <w:rFonts w:ascii="Verdana" w:hAnsi="Verdana"/>
          <w:lang w:val="en-US"/>
        </w:rPr>
        <w:t> 119.10 (2013): 1784-1791.</w:t>
      </w:r>
    </w:p>
    <w:p w14:paraId="572A9321" w14:textId="2455E726" w:rsidR="00A07014" w:rsidRDefault="00A07014" w:rsidP="00A723FE">
      <w:pPr>
        <w:rPr>
          <w:rFonts w:ascii="Verdana" w:hAnsi="Verdana"/>
          <w:lang w:val="en-GB"/>
        </w:rPr>
      </w:pPr>
    </w:p>
    <w:p w14:paraId="141155C2" w14:textId="19C8FF02" w:rsidR="00A07014" w:rsidRDefault="00A07014" w:rsidP="00A07014">
      <w:pPr>
        <w:rPr>
          <w:rFonts w:ascii="Verdana" w:hAnsi="Verdana"/>
          <w:lang w:val="en-US"/>
        </w:rPr>
      </w:pPr>
      <w:r>
        <w:rPr>
          <w:rFonts w:ascii="Verdana" w:hAnsi="Verdana"/>
          <w:lang w:val="en-GB"/>
        </w:rPr>
        <w:t>[1</w:t>
      </w:r>
      <w:r w:rsidR="00855C02">
        <w:rPr>
          <w:rFonts w:ascii="Verdana" w:hAnsi="Verdana"/>
          <w:lang w:val="en-GB"/>
        </w:rPr>
        <w:t>5</w:t>
      </w:r>
      <w:r>
        <w:rPr>
          <w:rFonts w:ascii="Verdana" w:hAnsi="Verdana"/>
          <w:lang w:val="en-GB"/>
        </w:rPr>
        <w:t xml:space="preserve">] </w:t>
      </w:r>
      <w:proofErr w:type="spellStart"/>
      <w:r w:rsidRPr="00A07014">
        <w:rPr>
          <w:rFonts w:ascii="Verdana" w:hAnsi="Verdana"/>
          <w:lang w:val="en-US"/>
        </w:rPr>
        <w:t>Kemna</w:t>
      </w:r>
      <w:proofErr w:type="spellEnd"/>
      <w:r w:rsidRPr="00A07014">
        <w:rPr>
          <w:rFonts w:ascii="Verdana" w:hAnsi="Verdana"/>
          <w:lang w:val="en-US"/>
        </w:rPr>
        <w:t xml:space="preserve">, Andreas, Bernd </w:t>
      </w:r>
      <w:proofErr w:type="spellStart"/>
      <w:r w:rsidRPr="00A07014">
        <w:rPr>
          <w:rFonts w:ascii="Verdana" w:hAnsi="Verdana"/>
          <w:lang w:val="en-US"/>
        </w:rPr>
        <w:t>Kulessa</w:t>
      </w:r>
      <w:proofErr w:type="spellEnd"/>
      <w:r w:rsidRPr="00A07014">
        <w:rPr>
          <w:rFonts w:ascii="Verdana" w:hAnsi="Verdana"/>
          <w:lang w:val="en-US"/>
        </w:rPr>
        <w:t xml:space="preserve">, and Harry </w:t>
      </w:r>
      <w:proofErr w:type="spellStart"/>
      <w:r w:rsidRPr="00A07014">
        <w:rPr>
          <w:rFonts w:ascii="Verdana" w:hAnsi="Verdana"/>
          <w:lang w:val="en-US"/>
        </w:rPr>
        <w:t>Vereecken</w:t>
      </w:r>
      <w:proofErr w:type="spellEnd"/>
      <w:r w:rsidRPr="00A07014">
        <w:rPr>
          <w:rFonts w:ascii="Verdana" w:hAnsi="Verdana"/>
          <w:lang w:val="en-US"/>
        </w:rPr>
        <w:t xml:space="preserve">. "Imaging and </w:t>
      </w:r>
      <w:proofErr w:type="spellStart"/>
      <w:r w:rsidRPr="00A07014">
        <w:rPr>
          <w:rFonts w:ascii="Verdana" w:hAnsi="Verdana"/>
          <w:lang w:val="en-US"/>
        </w:rPr>
        <w:t>characterisation</w:t>
      </w:r>
      <w:proofErr w:type="spellEnd"/>
      <w:r w:rsidRPr="00A07014">
        <w:rPr>
          <w:rFonts w:ascii="Verdana" w:hAnsi="Verdana"/>
          <w:lang w:val="en-US"/>
        </w:rPr>
        <w:t xml:space="preserve"> of subsurface solute transport using electrical resistivity tomography (ERT) and equivalent transport models." </w:t>
      </w:r>
      <w:r w:rsidRPr="00A07014">
        <w:rPr>
          <w:rFonts w:ascii="Verdana" w:hAnsi="Verdana"/>
          <w:i/>
          <w:iCs/>
          <w:lang w:val="en-US"/>
        </w:rPr>
        <w:t>Journal of Hydrology</w:t>
      </w:r>
      <w:r w:rsidRPr="00A07014">
        <w:rPr>
          <w:rFonts w:ascii="Verdana" w:hAnsi="Verdana"/>
          <w:lang w:val="en-US"/>
        </w:rPr>
        <w:t>267.3 (2002): 125-146.</w:t>
      </w:r>
    </w:p>
    <w:p w14:paraId="29C7872E" w14:textId="77777777" w:rsidR="00A07014" w:rsidRDefault="00A07014" w:rsidP="00A07014">
      <w:pPr>
        <w:rPr>
          <w:rFonts w:ascii="Verdana" w:hAnsi="Verdana"/>
          <w:lang w:val="en-US"/>
        </w:rPr>
      </w:pPr>
    </w:p>
    <w:p w14:paraId="253F6F1E" w14:textId="7144ABB4" w:rsidR="00A07014" w:rsidRDefault="00A07014" w:rsidP="00A07014">
      <w:pPr>
        <w:rPr>
          <w:rFonts w:ascii="Verdana" w:hAnsi="Verdana"/>
          <w:lang w:val="en-US"/>
        </w:rPr>
      </w:pPr>
      <w:r>
        <w:rPr>
          <w:rFonts w:ascii="Verdana" w:hAnsi="Verdana"/>
          <w:lang w:val="en-US"/>
        </w:rPr>
        <w:t>[1</w:t>
      </w:r>
      <w:r w:rsidR="00855C02">
        <w:rPr>
          <w:rFonts w:ascii="Verdana" w:hAnsi="Verdana"/>
          <w:lang w:val="en-US"/>
        </w:rPr>
        <w:t>6</w:t>
      </w:r>
      <w:r>
        <w:rPr>
          <w:rFonts w:ascii="Verdana" w:hAnsi="Verdana"/>
          <w:lang w:val="en-US"/>
        </w:rPr>
        <w:t>]</w:t>
      </w:r>
      <w:r w:rsidRPr="00A07014">
        <w:rPr>
          <w:rFonts w:ascii="Arial" w:hAnsi="Arial" w:cs="Arial"/>
          <w:color w:val="222222"/>
          <w:shd w:val="clear" w:color="auto" w:fill="FFFFFF"/>
          <w:lang w:val="en-US" w:eastAsia="en-US"/>
        </w:rPr>
        <w:t xml:space="preserve"> </w:t>
      </w:r>
      <w:proofErr w:type="spellStart"/>
      <w:r w:rsidRPr="00A07014">
        <w:rPr>
          <w:rFonts w:ascii="Verdana" w:hAnsi="Verdana"/>
          <w:lang w:val="en-US"/>
        </w:rPr>
        <w:t>Borcea</w:t>
      </w:r>
      <w:proofErr w:type="spellEnd"/>
      <w:r w:rsidRPr="00A07014">
        <w:rPr>
          <w:rFonts w:ascii="Verdana" w:hAnsi="Verdana"/>
          <w:lang w:val="en-US"/>
        </w:rPr>
        <w:t xml:space="preserve">, </w:t>
      </w:r>
      <w:proofErr w:type="spellStart"/>
      <w:r w:rsidRPr="00A07014">
        <w:rPr>
          <w:rFonts w:ascii="Verdana" w:hAnsi="Verdana"/>
          <w:lang w:val="en-US"/>
        </w:rPr>
        <w:t>Liliana</w:t>
      </w:r>
      <w:proofErr w:type="spellEnd"/>
      <w:r w:rsidRPr="00A07014">
        <w:rPr>
          <w:rFonts w:ascii="Verdana" w:hAnsi="Verdana"/>
          <w:lang w:val="en-US"/>
        </w:rPr>
        <w:t>. "Electrical impedance tomography." </w:t>
      </w:r>
      <w:r w:rsidRPr="00A07014">
        <w:rPr>
          <w:rFonts w:ascii="Verdana" w:hAnsi="Verdana"/>
          <w:i/>
          <w:iCs/>
          <w:lang w:val="en-US"/>
        </w:rPr>
        <w:t>Inverse problems</w:t>
      </w:r>
      <w:r w:rsidRPr="00A07014">
        <w:rPr>
          <w:rFonts w:ascii="Verdana" w:hAnsi="Verdana"/>
          <w:lang w:val="en-US"/>
        </w:rPr>
        <w:t> 18.6 (2002): R99-R136.</w:t>
      </w:r>
    </w:p>
    <w:p w14:paraId="02BB90F2" w14:textId="77777777" w:rsidR="00A07014" w:rsidRDefault="00A07014" w:rsidP="00A07014">
      <w:pPr>
        <w:rPr>
          <w:rFonts w:ascii="Verdana" w:hAnsi="Verdana"/>
          <w:lang w:val="en-US"/>
        </w:rPr>
      </w:pPr>
    </w:p>
    <w:p w14:paraId="4949CFF7" w14:textId="321BC1EB" w:rsidR="00A07014" w:rsidRDefault="00A07014" w:rsidP="00A07014">
      <w:pPr>
        <w:rPr>
          <w:rFonts w:ascii="Verdana" w:hAnsi="Verdana"/>
          <w:lang w:val="en-US"/>
        </w:rPr>
      </w:pPr>
      <w:r>
        <w:rPr>
          <w:rFonts w:ascii="Verdana" w:hAnsi="Verdana"/>
          <w:lang w:val="en-US"/>
        </w:rPr>
        <w:t>[1</w:t>
      </w:r>
      <w:r w:rsidR="00855C02">
        <w:rPr>
          <w:rFonts w:ascii="Verdana" w:hAnsi="Verdana"/>
          <w:lang w:val="en-US"/>
        </w:rPr>
        <w:t>7</w:t>
      </w:r>
      <w:r>
        <w:rPr>
          <w:rFonts w:ascii="Verdana" w:hAnsi="Verdana"/>
          <w:lang w:val="en-US"/>
        </w:rPr>
        <w:t xml:space="preserve">] </w:t>
      </w:r>
      <w:proofErr w:type="spellStart"/>
      <w:proofErr w:type="gramStart"/>
      <w:r w:rsidRPr="00A07014">
        <w:rPr>
          <w:rFonts w:ascii="Verdana" w:hAnsi="Verdana"/>
          <w:lang w:val="en-US"/>
        </w:rPr>
        <w:t>Jagdhuber</w:t>
      </w:r>
      <w:proofErr w:type="spellEnd"/>
      <w:r w:rsidRPr="00A07014">
        <w:rPr>
          <w:rFonts w:ascii="Verdana" w:hAnsi="Verdana"/>
          <w:lang w:val="en-US"/>
        </w:rPr>
        <w:t xml:space="preserve">, T., </w:t>
      </w:r>
      <w:proofErr w:type="spellStart"/>
      <w:r w:rsidRPr="00A07014">
        <w:rPr>
          <w:rFonts w:ascii="Verdana" w:hAnsi="Verdana"/>
          <w:lang w:val="en-US"/>
        </w:rPr>
        <w:t>Kohling</w:t>
      </w:r>
      <w:proofErr w:type="spellEnd"/>
      <w:r w:rsidRPr="00A07014">
        <w:rPr>
          <w:rFonts w:ascii="Verdana" w:hAnsi="Verdana"/>
          <w:lang w:val="en-US"/>
        </w:rPr>
        <w:t xml:space="preserve">, M., </w:t>
      </w:r>
      <w:proofErr w:type="spellStart"/>
      <w:r w:rsidRPr="00A07014">
        <w:rPr>
          <w:rFonts w:ascii="Verdana" w:hAnsi="Verdana"/>
          <w:lang w:val="en-US"/>
        </w:rPr>
        <w:t>Hajnsek</w:t>
      </w:r>
      <w:proofErr w:type="spellEnd"/>
      <w:r w:rsidRPr="00A07014">
        <w:rPr>
          <w:rFonts w:ascii="Verdana" w:hAnsi="Verdana"/>
          <w:lang w:val="en-US"/>
        </w:rPr>
        <w:t>, I., &amp; Papathanassiou, K. P. (</w:t>
      </w:r>
      <w:proofErr w:type="spellStart"/>
      <w:r w:rsidRPr="00A07014">
        <w:rPr>
          <w:rFonts w:ascii="Verdana" w:hAnsi="Verdana"/>
          <w:lang w:val="en-US"/>
        </w:rPr>
        <w:t>n.d.</w:t>
      </w:r>
      <w:proofErr w:type="spellEnd"/>
      <w:r w:rsidRPr="00A07014">
        <w:rPr>
          <w:rFonts w:ascii="Verdana" w:hAnsi="Verdana"/>
          <w:lang w:val="en-US"/>
        </w:rPr>
        <w:t>).</w:t>
      </w:r>
      <w:proofErr w:type="gramEnd"/>
      <w:r w:rsidRPr="00A07014">
        <w:rPr>
          <w:rFonts w:ascii="Verdana" w:hAnsi="Verdana"/>
          <w:lang w:val="en-US"/>
        </w:rPr>
        <w:t xml:space="preserve"> Soil moisture retrieval under vegetation: Validation on TERENO observatories (pp. 6952–6955). Presented at the IGARSS 2012 - 2012 IEEE International Geoscience and Remote Sensing Symposium, IEEE. </w:t>
      </w:r>
      <w:hyperlink r:id="rId17" w:history="1">
        <w:r w:rsidRPr="00A07014">
          <w:rPr>
            <w:rStyle w:val="Hyperlink"/>
            <w:rFonts w:ascii="Verdana" w:hAnsi="Verdana"/>
            <w:lang w:val="en-US"/>
          </w:rPr>
          <w:t>http://doi.org/10.1109/IGARSS.2012.6352563</w:t>
        </w:r>
      </w:hyperlink>
    </w:p>
    <w:p w14:paraId="4651CF47" w14:textId="77777777" w:rsidR="0018727D" w:rsidRDefault="0018727D" w:rsidP="00A07014">
      <w:pPr>
        <w:rPr>
          <w:rFonts w:ascii="Verdana" w:hAnsi="Verdana"/>
          <w:lang w:val="en-US"/>
        </w:rPr>
      </w:pPr>
    </w:p>
    <w:p w14:paraId="7DF65540" w14:textId="519DD073" w:rsidR="0018727D" w:rsidRPr="0018727D" w:rsidRDefault="0018727D" w:rsidP="0018727D">
      <w:pPr>
        <w:rPr>
          <w:rFonts w:ascii="Verdana" w:hAnsi="Verdana"/>
          <w:lang w:val="en-US"/>
        </w:rPr>
      </w:pPr>
      <w:r w:rsidRPr="0018727D">
        <w:rPr>
          <w:rFonts w:ascii="Verdana" w:hAnsi="Verdana"/>
          <w:lang w:val="en-US"/>
        </w:rPr>
        <w:t>[1</w:t>
      </w:r>
      <w:r w:rsidR="00855C02">
        <w:rPr>
          <w:rFonts w:ascii="Verdana" w:hAnsi="Verdana"/>
          <w:lang w:val="en-US"/>
        </w:rPr>
        <w:t>8</w:t>
      </w:r>
      <w:r w:rsidRPr="0018727D">
        <w:rPr>
          <w:rFonts w:ascii="Verdana" w:hAnsi="Verdana"/>
          <w:lang w:val="en-US"/>
        </w:rPr>
        <w:t xml:space="preserve">] </w:t>
      </w:r>
      <w:proofErr w:type="gramStart"/>
      <w:r w:rsidRPr="0018727D">
        <w:rPr>
          <w:rFonts w:ascii="Verdana" w:hAnsi="Verdana"/>
          <w:lang w:val="en-US"/>
        </w:rPr>
        <w:t>van</w:t>
      </w:r>
      <w:proofErr w:type="gramEnd"/>
      <w:r w:rsidRPr="0018727D">
        <w:rPr>
          <w:rFonts w:ascii="Verdana" w:hAnsi="Verdana"/>
          <w:lang w:val="en-US"/>
        </w:rPr>
        <w:t xml:space="preserve"> de </w:t>
      </w:r>
      <w:proofErr w:type="spellStart"/>
      <w:r w:rsidRPr="0018727D">
        <w:rPr>
          <w:rFonts w:ascii="Verdana" w:hAnsi="Verdana"/>
          <w:lang w:val="en-US"/>
        </w:rPr>
        <w:t>Giesen</w:t>
      </w:r>
      <w:proofErr w:type="spellEnd"/>
      <w:r w:rsidRPr="0018727D">
        <w:rPr>
          <w:rFonts w:ascii="Verdana" w:hAnsi="Verdana"/>
          <w:lang w:val="en-US"/>
        </w:rPr>
        <w:t xml:space="preserve">, N., </w:t>
      </w:r>
      <w:r w:rsidRPr="0018727D">
        <w:rPr>
          <w:rFonts w:ascii="Verdana" w:hAnsi="Verdana"/>
          <w:b/>
          <w:lang w:val="en-US"/>
        </w:rPr>
        <w:t>Hut, R</w:t>
      </w:r>
      <w:r w:rsidRPr="0018727D">
        <w:rPr>
          <w:rFonts w:ascii="Verdana" w:hAnsi="Verdana"/>
          <w:lang w:val="en-US"/>
        </w:rPr>
        <w:t xml:space="preserve">., &amp; </w:t>
      </w:r>
      <w:proofErr w:type="spellStart"/>
      <w:r w:rsidRPr="0018727D">
        <w:rPr>
          <w:rFonts w:ascii="Verdana" w:hAnsi="Verdana"/>
          <w:lang w:val="en-US"/>
        </w:rPr>
        <w:t>Selker</w:t>
      </w:r>
      <w:proofErr w:type="spellEnd"/>
      <w:r w:rsidRPr="0018727D">
        <w:rPr>
          <w:rFonts w:ascii="Verdana" w:hAnsi="Verdana"/>
          <w:lang w:val="en-US"/>
        </w:rPr>
        <w:t xml:space="preserve">, J. (2014b). </w:t>
      </w:r>
      <w:proofErr w:type="gramStart"/>
      <w:r w:rsidRPr="0018727D">
        <w:rPr>
          <w:rFonts w:ascii="Verdana" w:hAnsi="Verdana"/>
          <w:lang w:val="en-US"/>
        </w:rPr>
        <w:t>The Trans-African Hydro-Meteorological Observatory (TAHMO).</w:t>
      </w:r>
      <w:proofErr w:type="gramEnd"/>
      <w:r w:rsidRPr="0018727D">
        <w:rPr>
          <w:rFonts w:ascii="Verdana" w:hAnsi="Verdana"/>
          <w:lang w:val="en-US"/>
        </w:rPr>
        <w:t xml:space="preserve"> </w:t>
      </w:r>
      <w:r w:rsidRPr="0018727D">
        <w:rPr>
          <w:rFonts w:ascii="Verdana" w:hAnsi="Verdana"/>
          <w:i/>
          <w:iCs/>
          <w:lang w:val="en-US"/>
        </w:rPr>
        <w:t>Wiley Interdisciplinary Reviews: Water</w:t>
      </w:r>
      <w:r w:rsidRPr="0018727D">
        <w:rPr>
          <w:rFonts w:ascii="Verdana" w:hAnsi="Verdana"/>
          <w:lang w:val="en-US"/>
        </w:rPr>
        <w:t>, http://doi.org/10.1002/wat2.1034</w:t>
      </w:r>
    </w:p>
    <w:p w14:paraId="4B89BBCC" w14:textId="77777777" w:rsidR="0018727D" w:rsidRDefault="0018727D" w:rsidP="00A07014">
      <w:pPr>
        <w:rPr>
          <w:rFonts w:ascii="Verdana" w:hAnsi="Verdana"/>
          <w:lang w:val="en-US"/>
        </w:rPr>
      </w:pPr>
    </w:p>
    <w:p w14:paraId="5775B43E" w14:textId="4CF6D955" w:rsidR="00BA4F4D" w:rsidRPr="00A07014" w:rsidRDefault="00BA4F4D" w:rsidP="00A07014">
      <w:pPr>
        <w:rPr>
          <w:rFonts w:ascii="Verdana" w:hAnsi="Verdana"/>
          <w:lang w:val="en-US"/>
        </w:rPr>
      </w:pPr>
      <w:r>
        <w:rPr>
          <w:rFonts w:ascii="Verdana" w:hAnsi="Verdana"/>
          <w:lang w:val="en-US"/>
        </w:rPr>
        <w:t>[1</w:t>
      </w:r>
      <w:r w:rsidR="00855C02">
        <w:rPr>
          <w:rFonts w:ascii="Verdana" w:hAnsi="Verdana"/>
          <w:lang w:val="en-US"/>
        </w:rPr>
        <w:t>9</w:t>
      </w:r>
      <w:r w:rsidR="00422B5A">
        <w:rPr>
          <w:rFonts w:ascii="Verdana" w:hAnsi="Verdana"/>
          <w:lang w:val="en-US"/>
        </w:rPr>
        <w:t xml:space="preserve">] </w:t>
      </w:r>
      <w:proofErr w:type="gramStart"/>
      <w:r w:rsidR="00422B5A" w:rsidRPr="00E11ADA">
        <w:rPr>
          <w:rFonts w:ascii="Verdana" w:hAnsi="Verdana"/>
          <w:b/>
          <w:lang w:val="en-US"/>
        </w:rPr>
        <w:t>Hut, R</w:t>
      </w:r>
      <w:r w:rsidR="00422B5A" w:rsidRPr="00F86290">
        <w:rPr>
          <w:rFonts w:ascii="Verdana" w:hAnsi="Verdana"/>
          <w:lang w:val="en-US"/>
        </w:rPr>
        <w:t xml:space="preserve">., </w:t>
      </w:r>
      <w:proofErr w:type="spellStart"/>
      <w:r w:rsidR="00422B5A" w:rsidRPr="00F86290">
        <w:rPr>
          <w:rFonts w:ascii="Verdana" w:hAnsi="Verdana"/>
          <w:lang w:val="en-US"/>
        </w:rPr>
        <w:t>Amisigo</w:t>
      </w:r>
      <w:proofErr w:type="spellEnd"/>
      <w:r w:rsidR="00422B5A" w:rsidRPr="00F86290">
        <w:rPr>
          <w:rFonts w:ascii="Verdana" w:hAnsi="Verdana"/>
          <w:lang w:val="en-US"/>
        </w:rPr>
        <w:t xml:space="preserve">, B. A., Steele-Dunne, S., &amp; van de </w:t>
      </w:r>
      <w:proofErr w:type="spellStart"/>
      <w:r w:rsidR="00422B5A" w:rsidRPr="00F86290">
        <w:rPr>
          <w:rFonts w:ascii="Verdana" w:hAnsi="Verdana"/>
          <w:lang w:val="en-US"/>
        </w:rPr>
        <w:t>Giesen</w:t>
      </w:r>
      <w:proofErr w:type="spellEnd"/>
      <w:r w:rsidR="00422B5A" w:rsidRPr="00F86290">
        <w:rPr>
          <w:rFonts w:ascii="Verdana" w:hAnsi="Verdana"/>
          <w:lang w:val="en-US"/>
        </w:rPr>
        <w:t>, N. (2015).</w:t>
      </w:r>
      <w:proofErr w:type="gramEnd"/>
      <w:r w:rsidR="00422B5A" w:rsidRPr="00F86290">
        <w:rPr>
          <w:rFonts w:ascii="Verdana" w:hAnsi="Verdana"/>
          <w:lang w:val="en-US"/>
        </w:rPr>
        <w:t xml:space="preserve"> Reduction of Used Memory Ensemble </w:t>
      </w:r>
      <w:proofErr w:type="spellStart"/>
      <w:r w:rsidR="00422B5A" w:rsidRPr="00F86290">
        <w:rPr>
          <w:rFonts w:ascii="Verdana" w:hAnsi="Verdana"/>
          <w:lang w:val="en-US"/>
        </w:rPr>
        <w:t>Kalman</w:t>
      </w:r>
      <w:proofErr w:type="spellEnd"/>
      <w:r w:rsidR="00422B5A" w:rsidRPr="00F86290">
        <w:rPr>
          <w:rFonts w:ascii="Verdana" w:hAnsi="Verdana"/>
          <w:lang w:val="en-US"/>
        </w:rPr>
        <w:t xml:space="preserve"> Filtering (</w:t>
      </w:r>
      <w:proofErr w:type="spellStart"/>
      <w:r w:rsidR="00422B5A" w:rsidRPr="00F86290">
        <w:rPr>
          <w:rFonts w:ascii="Verdana" w:hAnsi="Verdana"/>
          <w:lang w:val="en-US"/>
        </w:rPr>
        <w:t>RumEnKF</w:t>
      </w:r>
      <w:proofErr w:type="spellEnd"/>
      <w:r w:rsidR="00422B5A" w:rsidRPr="00F86290">
        <w:rPr>
          <w:rFonts w:ascii="Verdana" w:hAnsi="Verdana"/>
          <w:lang w:val="en-US"/>
        </w:rPr>
        <w:t xml:space="preserve">): a data assimilation scheme for memory intensive, high performance computing. </w:t>
      </w:r>
      <w:proofErr w:type="gramStart"/>
      <w:r w:rsidR="00422B5A" w:rsidRPr="00F86290">
        <w:rPr>
          <w:rFonts w:ascii="Verdana" w:hAnsi="Verdana"/>
          <w:i/>
          <w:iCs/>
          <w:lang w:val="en-US"/>
        </w:rPr>
        <w:t>Advances in Water Resources</w:t>
      </w:r>
      <w:r w:rsidR="00422B5A" w:rsidRPr="00F86290">
        <w:rPr>
          <w:rFonts w:ascii="Verdana" w:hAnsi="Verdana"/>
          <w:lang w:val="en-US"/>
        </w:rPr>
        <w:t>.</w:t>
      </w:r>
      <w:proofErr w:type="gramEnd"/>
      <w:r w:rsidR="00422B5A" w:rsidRPr="00F86290">
        <w:rPr>
          <w:rFonts w:ascii="Verdana" w:hAnsi="Verdana"/>
          <w:lang w:val="en-US"/>
        </w:rPr>
        <w:t xml:space="preserve"> http://doi.org/10.1016/j.advwatres.2015.09.007</w:t>
      </w:r>
    </w:p>
    <w:p w14:paraId="38420392" w14:textId="77777777" w:rsidR="0072432C" w:rsidRPr="00202BE1" w:rsidRDefault="00B113F1">
      <w:pPr>
        <w:widowControl/>
        <w:rPr>
          <w:rFonts w:ascii="Verdana" w:hAnsi="Verdana"/>
          <w:lang w:val="en-GB"/>
        </w:rPr>
      </w:pPr>
      <w:r w:rsidRPr="00202BE1">
        <w:rPr>
          <w:rFonts w:ascii="Verdana" w:hAnsi="Verdana"/>
          <w:lang w:val="en-GB"/>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72432C" w:rsidRPr="00202BE1" w14:paraId="412910CB" w14:textId="77777777">
        <w:tc>
          <w:tcPr>
            <w:tcW w:w="9072" w:type="dxa"/>
            <w:tcBorders>
              <w:top w:val="single" w:sz="6" w:space="0" w:color="auto"/>
              <w:left w:val="single" w:sz="6" w:space="0" w:color="auto"/>
              <w:bottom w:val="single" w:sz="6" w:space="0" w:color="auto"/>
              <w:right w:val="single" w:sz="6" w:space="0" w:color="auto"/>
            </w:tcBorders>
            <w:shd w:val="pct60" w:color="auto" w:fill="auto"/>
          </w:tcPr>
          <w:p w14:paraId="578FC297" w14:textId="77777777" w:rsidR="0072432C" w:rsidRPr="00202BE1" w:rsidRDefault="0072432C">
            <w:pPr>
              <w:rPr>
                <w:rFonts w:ascii="Verdana" w:hAnsi="Verdana"/>
                <w:b/>
                <w:color w:val="FFFFFF"/>
                <w:lang w:val="en-GB"/>
              </w:rPr>
            </w:pPr>
            <w:r w:rsidRPr="00202BE1">
              <w:rPr>
                <w:rFonts w:ascii="Verdana" w:hAnsi="Verdana"/>
                <w:b/>
                <w:color w:val="FFFFFF"/>
                <w:lang w:val="en-GB"/>
              </w:rPr>
              <w:lastRenderedPageBreak/>
              <w:t>Cost estimates</w:t>
            </w:r>
          </w:p>
        </w:tc>
      </w:tr>
    </w:tbl>
    <w:p w14:paraId="5F7611D6" w14:textId="77777777" w:rsidR="0072432C" w:rsidRPr="00202BE1" w:rsidRDefault="0072432C">
      <w:pPr>
        <w:widowControl/>
        <w:rPr>
          <w:rFonts w:ascii="Verdana" w:hAnsi="Verdana"/>
          <w:lang w:val="en-GB"/>
        </w:rPr>
      </w:pPr>
    </w:p>
    <w:p w14:paraId="74F89B3D" w14:textId="159E12B9" w:rsidR="00193F69" w:rsidRDefault="00193F69" w:rsidP="00193F69">
      <w:pPr>
        <w:rPr>
          <w:rFonts w:ascii="Verdana" w:hAnsi="Verdana"/>
          <w:b/>
          <w:lang w:val="en-GB"/>
        </w:rPr>
      </w:pPr>
      <w:r>
        <w:rPr>
          <w:rFonts w:ascii="Verdana" w:hAnsi="Verdana"/>
          <w:b/>
          <w:lang w:val="en-GB"/>
        </w:rPr>
        <w:t xml:space="preserve">3a. </w:t>
      </w:r>
      <w:r w:rsidRPr="00193F69">
        <w:rPr>
          <w:rFonts w:ascii="Verdana" w:hAnsi="Verdana"/>
          <w:b/>
          <w:lang w:val="en-GB"/>
        </w:rPr>
        <w:t>Budget</w:t>
      </w:r>
    </w:p>
    <w:p w14:paraId="45893F35" w14:textId="77777777" w:rsidR="00320DB8" w:rsidRDefault="00320DB8" w:rsidP="00193F69">
      <w:pPr>
        <w:rPr>
          <w:rFonts w:ascii="Verdana" w:hAnsi="Verdana"/>
          <w:lang w:val="en-GB"/>
        </w:rPr>
      </w:pPr>
      <w:r>
        <w:rPr>
          <w:rFonts w:ascii="Verdana" w:hAnsi="Verdana"/>
          <w:lang w:val="en-GB"/>
        </w:rPr>
        <w:t>A</w:t>
      </w:r>
      <w:r w:rsidRPr="00460E1F">
        <w:rPr>
          <w:rFonts w:ascii="Verdana" w:hAnsi="Verdana"/>
          <w:lang w:val="en-GB"/>
        </w:rPr>
        <w:t>lso check the Explanatory Notes accompanying the form</w:t>
      </w:r>
      <w:r>
        <w:rPr>
          <w:rFonts w:ascii="Verdana" w:hAnsi="Verdana"/>
          <w:lang w:val="en-GB"/>
        </w:rPr>
        <w:t>.</w:t>
      </w:r>
    </w:p>
    <w:p w14:paraId="777B2411" w14:textId="77777777" w:rsidR="00320DB8" w:rsidRDefault="00320DB8" w:rsidP="00193F69">
      <w:pPr>
        <w:rPr>
          <w:rFonts w:ascii="Verdana" w:hAnsi="Verdana"/>
          <w:lang w:val="en-GB"/>
        </w:rPr>
      </w:pPr>
    </w:p>
    <w:p w14:paraId="2F05C716" w14:textId="3D4ABE81" w:rsidR="0096245A" w:rsidRPr="00320DB8" w:rsidRDefault="0096245A" w:rsidP="00193F69">
      <w:pPr>
        <w:rPr>
          <w:rFonts w:ascii="Verdana" w:hAnsi="Verdana"/>
          <w:b/>
          <w:lang w:val="en-GB"/>
        </w:rPr>
      </w:pPr>
      <w:r w:rsidRPr="00320DB8">
        <w:rPr>
          <w:rFonts w:ascii="Verdana" w:hAnsi="Verdana"/>
          <w:lang w:val="en-GB"/>
        </w:rPr>
        <w:t xml:space="preserve">The maximum amount of a </w:t>
      </w:r>
      <w:proofErr w:type="spellStart"/>
      <w:r w:rsidRPr="00320DB8">
        <w:rPr>
          <w:rFonts w:ascii="Verdana" w:hAnsi="Verdana"/>
          <w:lang w:val="en-GB"/>
        </w:rPr>
        <w:t>Veni</w:t>
      </w:r>
      <w:proofErr w:type="spellEnd"/>
      <w:r w:rsidRPr="00320DB8">
        <w:rPr>
          <w:rFonts w:ascii="Verdana" w:hAnsi="Verdana"/>
          <w:lang w:val="en-GB"/>
        </w:rPr>
        <w:t xml:space="preserve"> grant is € 250,000 s</w:t>
      </w:r>
      <w:r w:rsidR="001B28EE" w:rsidRPr="00320DB8">
        <w:rPr>
          <w:rFonts w:ascii="Verdana" w:hAnsi="Verdana"/>
          <w:lang w:val="en-GB"/>
        </w:rPr>
        <w:t>pread over a period of maximum 3</w:t>
      </w:r>
      <w:r w:rsidRPr="00320DB8">
        <w:rPr>
          <w:rFonts w:ascii="Verdana" w:hAnsi="Verdana"/>
          <w:lang w:val="en-GB"/>
        </w:rPr>
        <w:t xml:space="preserve"> years. If the proposed research is of shorter duration, the maximum amount will be reduced accordingly.</w:t>
      </w:r>
    </w:p>
    <w:p w14:paraId="006864C1" w14:textId="77777777" w:rsidR="00193F69" w:rsidRDefault="00193F69" w:rsidP="00193F69">
      <w:pPr>
        <w:rPr>
          <w:rFonts w:ascii="Verdana" w:hAnsi="Verdana"/>
          <w:lang w:val="en-GB"/>
        </w:rPr>
      </w:pPr>
    </w:p>
    <w:tbl>
      <w:tblPr>
        <w:tblW w:w="8938" w:type="dxa"/>
        <w:tblInd w:w="93" w:type="dxa"/>
        <w:tblLook w:val="04A0" w:firstRow="1" w:lastRow="0" w:firstColumn="1" w:lastColumn="0" w:noHBand="0" w:noVBand="1"/>
      </w:tblPr>
      <w:tblGrid>
        <w:gridCol w:w="1258"/>
        <w:gridCol w:w="1130"/>
        <w:gridCol w:w="1077"/>
        <w:gridCol w:w="1099"/>
        <w:gridCol w:w="1095"/>
        <w:gridCol w:w="1088"/>
        <w:gridCol w:w="1088"/>
        <w:gridCol w:w="1103"/>
      </w:tblGrid>
      <w:tr w:rsidR="00FE4FB0" w:rsidRPr="00FE4FB0" w14:paraId="70DA3CA3" w14:textId="77777777" w:rsidTr="00FE4FB0">
        <w:trPr>
          <w:trHeight w:val="248"/>
        </w:trPr>
        <w:tc>
          <w:tcPr>
            <w:tcW w:w="1258" w:type="dxa"/>
            <w:tcBorders>
              <w:top w:val="single" w:sz="8" w:space="0" w:color="auto"/>
              <w:left w:val="single" w:sz="8" w:space="0" w:color="auto"/>
              <w:bottom w:val="single" w:sz="8" w:space="0" w:color="auto"/>
              <w:right w:val="single" w:sz="8" w:space="0" w:color="auto"/>
            </w:tcBorders>
            <w:shd w:val="clear" w:color="000000" w:fill="BFBFBF"/>
            <w:vAlign w:val="center"/>
            <w:hideMark/>
          </w:tcPr>
          <w:p w14:paraId="4E1F23A6"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 </w:t>
            </w:r>
          </w:p>
        </w:tc>
        <w:tc>
          <w:tcPr>
            <w:tcW w:w="3306" w:type="dxa"/>
            <w:gridSpan w:val="3"/>
            <w:tcBorders>
              <w:top w:val="single" w:sz="8" w:space="0" w:color="auto"/>
              <w:left w:val="nil"/>
              <w:bottom w:val="single" w:sz="8" w:space="0" w:color="auto"/>
              <w:right w:val="single" w:sz="8" w:space="0" w:color="000000"/>
            </w:tcBorders>
            <w:shd w:val="clear" w:color="000000" w:fill="BFBFBF"/>
            <w:vAlign w:val="center"/>
            <w:hideMark/>
          </w:tcPr>
          <w:p w14:paraId="1BA78753"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Description</w:t>
            </w:r>
          </w:p>
        </w:tc>
        <w:tc>
          <w:tcPr>
            <w:tcW w:w="1095" w:type="dxa"/>
            <w:tcBorders>
              <w:top w:val="single" w:sz="8" w:space="0" w:color="auto"/>
              <w:left w:val="nil"/>
              <w:bottom w:val="single" w:sz="8" w:space="0" w:color="auto"/>
              <w:right w:val="single" w:sz="8" w:space="0" w:color="auto"/>
            </w:tcBorders>
            <w:shd w:val="clear" w:color="000000" w:fill="BFBFBF"/>
            <w:vAlign w:val="center"/>
            <w:hideMark/>
          </w:tcPr>
          <w:p w14:paraId="04FF43D6"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Year 1</w:t>
            </w:r>
          </w:p>
        </w:tc>
        <w:tc>
          <w:tcPr>
            <w:tcW w:w="1088" w:type="dxa"/>
            <w:tcBorders>
              <w:top w:val="single" w:sz="8" w:space="0" w:color="auto"/>
              <w:left w:val="nil"/>
              <w:bottom w:val="single" w:sz="8" w:space="0" w:color="auto"/>
              <w:right w:val="single" w:sz="8" w:space="0" w:color="auto"/>
            </w:tcBorders>
            <w:shd w:val="clear" w:color="000000" w:fill="BFBFBF"/>
            <w:vAlign w:val="center"/>
            <w:hideMark/>
          </w:tcPr>
          <w:p w14:paraId="4FDA238F"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Year 2</w:t>
            </w:r>
          </w:p>
        </w:tc>
        <w:tc>
          <w:tcPr>
            <w:tcW w:w="1088" w:type="dxa"/>
            <w:tcBorders>
              <w:top w:val="single" w:sz="8" w:space="0" w:color="auto"/>
              <w:left w:val="nil"/>
              <w:bottom w:val="single" w:sz="8" w:space="0" w:color="auto"/>
              <w:right w:val="single" w:sz="8" w:space="0" w:color="auto"/>
            </w:tcBorders>
            <w:shd w:val="clear" w:color="000000" w:fill="BFBFBF"/>
            <w:vAlign w:val="center"/>
            <w:hideMark/>
          </w:tcPr>
          <w:p w14:paraId="7E931557"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Year 3</w:t>
            </w:r>
          </w:p>
        </w:tc>
        <w:tc>
          <w:tcPr>
            <w:tcW w:w="1103" w:type="dxa"/>
            <w:tcBorders>
              <w:top w:val="single" w:sz="8" w:space="0" w:color="auto"/>
              <w:left w:val="nil"/>
              <w:bottom w:val="single" w:sz="8" w:space="0" w:color="auto"/>
              <w:right w:val="single" w:sz="8" w:space="0" w:color="auto"/>
            </w:tcBorders>
            <w:shd w:val="clear" w:color="000000" w:fill="BFBFBF"/>
            <w:vAlign w:val="center"/>
            <w:hideMark/>
          </w:tcPr>
          <w:p w14:paraId="6BA69620"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Total</w:t>
            </w:r>
          </w:p>
        </w:tc>
      </w:tr>
      <w:tr w:rsidR="00FE4FB0" w:rsidRPr="00FE4FB0" w14:paraId="02752E17" w14:textId="77777777" w:rsidTr="00FE4FB0">
        <w:trPr>
          <w:trHeight w:val="248"/>
        </w:trPr>
        <w:tc>
          <w:tcPr>
            <w:tcW w:w="1258" w:type="dxa"/>
            <w:tcBorders>
              <w:top w:val="nil"/>
              <w:left w:val="single" w:sz="8" w:space="0" w:color="auto"/>
              <w:bottom w:val="single" w:sz="8" w:space="0" w:color="auto"/>
              <w:right w:val="single" w:sz="8" w:space="0" w:color="auto"/>
            </w:tcBorders>
            <w:shd w:val="clear" w:color="000000" w:fill="BFBFBF"/>
            <w:vAlign w:val="center"/>
            <w:hideMark/>
          </w:tcPr>
          <w:p w14:paraId="7F553285"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Staff</w:t>
            </w:r>
          </w:p>
        </w:tc>
        <w:tc>
          <w:tcPr>
            <w:tcW w:w="1130" w:type="dxa"/>
            <w:tcBorders>
              <w:top w:val="nil"/>
              <w:left w:val="nil"/>
              <w:bottom w:val="single" w:sz="8" w:space="0" w:color="auto"/>
              <w:right w:val="single" w:sz="8" w:space="0" w:color="auto"/>
            </w:tcBorders>
            <w:shd w:val="clear" w:color="000000" w:fill="BFBFBF"/>
            <w:vAlign w:val="center"/>
            <w:hideMark/>
          </w:tcPr>
          <w:p w14:paraId="02801B85"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 </w:t>
            </w:r>
          </w:p>
        </w:tc>
        <w:tc>
          <w:tcPr>
            <w:tcW w:w="1077" w:type="dxa"/>
            <w:tcBorders>
              <w:top w:val="nil"/>
              <w:left w:val="nil"/>
              <w:bottom w:val="single" w:sz="8" w:space="0" w:color="auto"/>
              <w:right w:val="single" w:sz="8" w:space="0" w:color="auto"/>
            </w:tcBorders>
            <w:shd w:val="clear" w:color="000000" w:fill="BFBFBF"/>
            <w:vAlign w:val="center"/>
            <w:hideMark/>
          </w:tcPr>
          <w:p w14:paraId="07AC72E5"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FTE**</w:t>
            </w:r>
          </w:p>
        </w:tc>
        <w:tc>
          <w:tcPr>
            <w:tcW w:w="1099" w:type="dxa"/>
            <w:tcBorders>
              <w:top w:val="nil"/>
              <w:left w:val="nil"/>
              <w:bottom w:val="single" w:sz="8" w:space="0" w:color="auto"/>
              <w:right w:val="single" w:sz="8" w:space="0" w:color="auto"/>
            </w:tcBorders>
            <w:shd w:val="clear" w:color="000000" w:fill="BFBFBF"/>
            <w:vAlign w:val="center"/>
            <w:hideMark/>
          </w:tcPr>
          <w:p w14:paraId="7DC069CC"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Months</w:t>
            </w:r>
          </w:p>
        </w:tc>
        <w:tc>
          <w:tcPr>
            <w:tcW w:w="1095" w:type="dxa"/>
            <w:tcBorders>
              <w:top w:val="nil"/>
              <w:left w:val="nil"/>
              <w:bottom w:val="single" w:sz="8" w:space="0" w:color="auto"/>
              <w:right w:val="single" w:sz="8" w:space="0" w:color="auto"/>
            </w:tcBorders>
            <w:shd w:val="clear" w:color="000000" w:fill="BFBFBF"/>
            <w:vAlign w:val="center"/>
            <w:hideMark/>
          </w:tcPr>
          <w:p w14:paraId="59A7A731"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 </w:t>
            </w:r>
          </w:p>
        </w:tc>
        <w:tc>
          <w:tcPr>
            <w:tcW w:w="1088" w:type="dxa"/>
            <w:tcBorders>
              <w:top w:val="nil"/>
              <w:left w:val="nil"/>
              <w:bottom w:val="single" w:sz="8" w:space="0" w:color="auto"/>
              <w:right w:val="single" w:sz="8" w:space="0" w:color="auto"/>
            </w:tcBorders>
            <w:shd w:val="clear" w:color="000000" w:fill="BFBFBF"/>
            <w:vAlign w:val="center"/>
            <w:hideMark/>
          </w:tcPr>
          <w:p w14:paraId="0FC5E9AE"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 </w:t>
            </w:r>
          </w:p>
        </w:tc>
        <w:tc>
          <w:tcPr>
            <w:tcW w:w="1088" w:type="dxa"/>
            <w:tcBorders>
              <w:top w:val="nil"/>
              <w:left w:val="nil"/>
              <w:bottom w:val="single" w:sz="8" w:space="0" w:color="auto"/>
              <w:right w:val="single" w:sz="8" w:space="0" w:color="auto"/>
            </w:tcBorders>
            <w:shd w:val="clear" w:color="000000" w:fill="BFBFBF"/>
            <w:vAlign w:val="center"/>
            <w:hideMark/>
          </w:tcPr>
          <w:p w14:paraId="36A27AC0"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 </w:t>
            </w:r>
          </w:p>
        </w:tc>
        <w:tc>
          <w:tcPr>
            <w:tcW w:w="1103" w:type="dxa"/>
            <w:tcBorders>
              <w:top w:val="nil"/>
              <w:left w:val="nil"/>
              <w:bottom w:val="single" w:sz="8" w:space="0" w:color="auto"/>
              <w:right w:val="single" w:sz="8" w:space="0" w:color="auto"/>
            </w:tcBorders>
            <w:shd w:val="clear" w:color="000000" w:fill="BFBFBF"/>
            <w:vAlign w:val="center"/>
            <w:hideMark/>
          </w:tcPr>
          <w:p w14:paraId="124BD69E"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 </w:t>
            </w:r>
          </w:p>
        </w:tc>
      </w:tr>
      <w:tr w:rsidR="00FE4FB0" w:rsidRPr="00FE4FB0" w14:paraId="5711D358" w14:textId="77777777" w:rsidTr="00FE4FB0">
        <w:trPr>
          <w:trHeight w:val="248"/>
        </w:trPr>
        <w:tc>
          <w:tcPr>
            <w:tcW w:w="1258" w:type="dxa"/>
            <w:tcBorders>
              <w:top w:val="nil"/>
              <w:left w:val="single" w:sz="8" w:space="0" w:color="auto"/>
              <w:bottom w:val="single" w:sz="8" w:space="0" w:color="auto"/>
              <w:right w:val="single" w:sz="8" w:space="0" w:color="auto"/>
            </w:tcBorders>
            <w:shd w:val="clear" w:color="000000" w:fill="BFBFBF"/>
            <w:vAlign w:val="center"/>
            <w:hideMark/>
          </w:tcPr>
          <w:p w14:paraId="6475CECB"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WP*</w:t>
            </w:r>
          </w:p>
        </w:tc>
        <w:tc>
          <w:tcPr>
            <w:tcW w:w="1130" w:type="dxa"/>
            <w:tcBorders>
              <w:top w:val="nil"/>
              <w:left w:val="nil"/>
              <w:bottom w:val="single" w:sz="8" w:space="0" w:color="auto"/>
              <w:right w:val="single" w:sz="8" w:space="0" w:color="auto"/>
            </w:tcBorders>
            <w:shd w:val="clear" w:color="auto" w:fill="auto"/>
            <w:vAlign w:val="center"/>
            <w:hideMark/>
          </w:tcPr>
          <w:p w14:paraId="168B228F"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Applicant</w:t>
            </w:r>
          </w:p>
        </w:tc>
        <w:tc>
          <w:tcPr>
            <w:tcW w:w="1077" w:type="dxa"/>
            <w:tcBorders>
              <w:top w:val="nil"/>
              <w:left w:val="nil"/>
              <w:bottom w:val="single" w:sz="8" w:space="0" w:color="auto"/>
              <w:right w:val="single" w:sz="8" w:space="0" w:color="auto"/>
            </w:tcBorders>
            <w:shd w:val="clear" w:color="auto" w:fill="auto"/>
            <w:vAlign w:val="center"/>
            <w:hideMark/>
          </w:tcPr>
          <w:p w14:paraId="72B98623"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0.9</w:t>
            </w:r>
          </w:p>
        </w:tc>
        <w:tc>
          <w:tcPr>
            <w:tcW w:w="1099" w:type="dxa"/>
            <w:tcBorders>
              <w:top w:val="nil"/>
              <w:left w:val="nil"/>
              <w:bottom w:val="single" w:sz="8" w:space="0" w:color="auto"/>
              <w:right w:val="single" w:sz="8" w:space="0" w:color="auto"/>
            </w:tcBorders>
            <w:shd w:val="clear" w:color="auto" w:fill="auto"/>
            <w:vAlign w:val="center"/>
            <w:hideMark/>
          </w:tcPr>
          <w:p w14:paraId="525BE3C6"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36</w:t>
            </w:r>
          </w:p>
        </w:tc>
        <w:tc>
          <w:tcPr>
            <w:tcW w:w="1095" w:type="dxa"/>
            <w:tcBorders>
              <w:top w:val="nil"/>
              <w:left w:val="nil"/>
              <w:bottom w:val="single" w:sz="8" w:space="0" w:color="auto"/>
              <w:right w:val="single" w:sz="8" w:space="0" w:color="auto"/>
            </w:tcBorders>
            <w:shd w:val="clear" w:color="auto" w:fill="auto"/>
            <w:vAlign w:val="center"/>
            <w:hideMark/>
          </w:tcPr>
          <w:p w14:paraId="2A3E14E6"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66.621</w:t>
            </w:r>
          </w:p>
        </w:tc>
        <w:tc>
          <w:tcPr>
            <w:tcW w:w="1088" w:type="dxa"/>
            <w:tcBorders>
              <w:top w:val="nil"/>
              <w:left w:val="nil"/>
              <w:bottom w:val="single" w:sz="8" w:space="0" w:color="auto"/>
              <w:right w:val="single" w:sz="8" w:space="0" w:color="auto"/>
            </w:tcBorders>
            <w:shd w:val="clear" w:color="auto" w:fill="auto"/>
            <w:vAlign w:val="center"/>
            <w:hideMark/>
          </w:tcPr>
          <w:p w14:paraId="2AB47999"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67.620</w:t>
            </w:r>
          </w:p>
        </w:tc>
        <w:tc>
          <w:tcPr>
            <w:tcW w:w="1088" w:type="dxa"/>
            <w:tcBorders>
              <w:top w:val="nil"/>
              <w:left w:val="nil"/>
              <w:bottom w:val="single" w:sz="8" w:space="0" w:color="auto"/>
              <w:right w:val="single" w:sz="8" w:space="0" w:color="auto"/>
            </w:tcBorders>
            <w:shd w:val="clear" w:color="auto" w:fill="auto"/>
            <w:vAlign w:val="center"/>
            <w:hideMark/>
          </w:tcPr>
          <w:p w14:paraId="68A9A557"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68.634</w:t>
            </w:r>
          </w:p>
        </w:tc>
        <w:tc>
          <w:tcPr>
            <w:tcW w:w="1103" w:type="dxa"/>
            <w:tcBorders>
              <w:top w:val="nil"/>
              <w:left w:val="nil"/>
              <w:bottom w:val="single" w:sz="8" w:space="0" w:color="auto"/>
              <w:right w:val="single" w:sz="8" w:space="0" w:color="auto"/>
            </w:tcBorders>
            <w:shd w:val="clear" w:color="auto" w:fill="auto"/>
            <w:vAlign w:val="center"/>
            <w:hideMark/>
          </w:tcPr>
          <w:p w14:paraId="4F38F4BD"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202.875</w:t>
            </w:r>
          </w:p>
        </w:tc>
      </w:tr>
      <w:tr w:rsidR="00FE4FB0" w:rsidRPr="00FE4FB0" w14:paraId="6DBD7D3D" w14:textId="77777777" w:rsidTr="00FE4FB0">
        <w:trPr>
          <w:trHeight w:val="248"/>
        </w:trPr>
        <w:tc>
          <w:tcPr>
            <w:tcW w:w="1258" w:type="dxa"/>
            <w:tcBorders>
              <w:top w:val="nil"/>
              <w:left w:val="single" w:sz="8" w:space="0" w:color="auto"/>
              <w:bottom w:val="single" w:sz="8" w:space="0" w:color="auto"/>
              <w:right w:val="single" w:sz="8" w:space="0" w:color="auto"/>
            </w:tcBorders>
            <w:shd w:val="clear" w:color="000000" w:fill="BFBFBF"/>
            <w:vAlign w:val="center"/>
            <w:hideMark/>
          </w:tcPr>
          <w:p w14:paraId="61E5CB41"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NWP*</w:t>
            </w:r>
          </w:p>
        </w:tc>
        <w:tc>
          <w:tcPr>
            <w:tcW w:w="1130" w:type="dxa"/>
            <w:tcBorders>
              <w:top w:val="nil"/>
              <w:left w:val="nil"/>
              <w:bottom w:val="single" w:sz="8" w:space="0" w:color="auto"/>
              <w:right w:val="single" w:sz="8" w:space="0" w:color="auto"/>
            </w:tcBorders>
            <w:shd w:val="clear" w:color="auto" w:fill="auto"/>
            <w:vAlign w:val="center"/>
            <w:hideMark/>
          </w:tcPr>
          <w:p w14:paraId="47B37938"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77" w:type="dxa"/>
            <w:tcBorders>
              <w:top w:val="nil"/>
              <w:left w:val="nil"/>
              <w:bottom w:val="single" w:sz="8" w:space="0" w:color="auto"/>
              <w:right w:val="single" w:sz="8" w:space="0" w:color="auto"/>
            </w:tcBorders>
            <w:shd w:val="clear" w:color="auto" w:fill="auto"/>
            <w:vAlign w:val="center"/>
            <w:hideMark/>
          </w:tcPr>
          <w:p w14:paraId="4B3E35CE"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99" w:type="dxa"/>
            <w:tcBorders>
              <w:top w:val="nil"/>
              <w:left w:val="nil"/>
              <w:bottom w:val="single" w:sz="8" w:space="0" w:color="auto"/>
              <w:right w:val="single" w:sz="8" w:space="0" w:color="auto"/>
            </w:tcBorders>
            <w:shd w:val="clear" w:color="auto" w:fill="auto"/>
            <w:vAlign w:val="center"/>
            <w:hideMark/>
          </w:tcPr>
          <w:p w14:paraId="2CA2FF39"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95" w:type="dxa"/>
            <w:tcBorders>
              <w:top w:val="nil"/>
              <w:left w:val="nil"/>
              <w:bottom w:val="single" w:sz="8" w:space="0" w:color="auto"/>
              <w:right w:val="single" w:sz="8" w:space="0" w:color="auto"/>
            </w:tcBorders>
            <w:shd w:val="clear" w:color="auto" w:fill="auto"/>
            <w:vAlign w:val="center"/>
            <w:hideMark/>
          </w:tcPr>
          <w:p w14:paraId="0425E9F4"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88" w:type="dxa"/>
            <w:tcBorders>
              <w:top w:val="nil"/>
              <w:left w:val="nil"/>
              <w:bottom w:val="single" w:sz="8" w:space="0" w:color="auto"/>
              <w:right w:val="single" w:sz="8" w:space="0" w:color="auto"/>
            </w:tcBorders>
            <w:shd w:val="clear" w:color="auto" w:fill="auto"/>
            <w:vAlign w:val="center"/>
            <w:hideMark/>
          </w:tcPr>
          <w:p w14:paraId="3D8CEA9E"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88" w:type="dxa"/>
            <w:tcBorders>
              <w:top w:val="nil"/>
              <w:left w:val="nil"/>
              <w:bottom w:val="single" w:sz="8" w:space="0" w:color="auto"/>
              <w:right w:val="single" w:sz="8" w:space="0" w:color="auto"/>
            </w:tcBorders>
            <w:shd w:val="clear" w:color="auto" w:fill="auto"/>
            <w:vAlign w:val="center"/>
            <w:hideMark/>
          </w:tcPr>
          <w:p w14:paraId="621172FB"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103" w:type="dxa"/>
            <w:tcBorders>
              <w:top w:val="nil"/>
              <w:left w:val="nil"/>
              <w:bottom w:val="single" w:sz="8" w:space="0" w:color="auto"/>
              <w:right w:val="single" w:sz="8" w:space="0" w:color="auto"/>
            </w:tcBorders>
            <w:shd w:val="clear" w:color="auto" w:fill="auto"/>
            <w:vAlign w:val="center"/>
            <w:hideMark/>
          </w:tcPr>
          <w:p w14:paraId="5275013E"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r>
      <w:tr w:rsidR="00FE4FB0" w:rsidRPr="00FE4FB0" w14:paraId="290B75DD" w14:textId="77777777" w:rsidTr="00FE4FB0">
        <w:trPr>
          <w:trHeight w:val="248"/>
        </w:trPr>
        <w:tc>
          <w:tcPr>
            <w:tcW w:w="1258" w:type="dxa"/>
            <w:tcBorders>
              <w:top w:val="nil"/>
              <w:left w:val="single" w:sz="8" w:space="0" w:color="auto"/>
              <w:bottom w:val="single" w:sz="8" w:space="0" w:color="auto"/>
              <w:right w:val="single" w:sz="8" w:space="0" w:color="auto"/>
            </w:tcBorders>
            <w:shd w:val="clear" w:color="000000" w:fill="BFBFBF"/>
            <w:vAlign w:val="center"/>
            <w:hideMark/>
          </w:tcPr>
          <w:p w14:paraId="197A8593"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Total Staff</w:t>
            </w:r>
          </w:p>
        </w:tc>
        <w:tc>
          <w:tcPr>
            <w:tcW w:w="1130" w:type="dxa"/>
            <w:tcBorders>
              <w:top w:val="nil"/>
              <w:left w:val="nil"/>
              <w:bottom w:val="single" w:sz="8" w:space="0" w:color="auto"/>
              <w:right w:val="single" w:sz="8" w:space="0" w:color="auto"/>
            </w:tcBorders>
            <w:shd w:val="clear" w:color="auto" w:fill="auto"/>
            <w:vAlign w:val="center"/>
            <w:hideMark/>
          </w:tcPr>
          <w:p w14:paraId="0C6307FC"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77" w:type="dxa"/>
            <w:tcBorders>
              <w:top w:val="nil"/>
              <w:left w:val="nil"/>
              <w:bottom w:val="single" w:sz="8" w:space="0" w:color="auto"/>
              <w:right w:val="single" w:sz="8" w:space="0" w:color="auto"/>
            </w:tcBorders>
            <w:shd w:val="clear" w:color="auto" w:fill="auto"/>
            <w:vAlign w:val="center"/>
            <w:hideMark/>
          </w:tcPr>
          <w:p w14:paraId="4E360F22"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99" w:type="dxa"/>
            <w:tcBorders>
              <w:top w:val="nil"/>
              <w:left w:val="nil"/>
              <w:bottom w:val="single" w:sz="8" w:space="0" w:color="auto"/>
              <w:right w:val="single" w:sz="8" w:space="0" w:color="auto"/>
            </w:tcBorders>
            <w:shd w:val="clear" w:color="auto" w:fill="auto"/>
            <w:vAlign w:val="center"/>
            <w:hideMark/>
          </w:tcPr>
          <w:p w14:paraId="0AEF7B39"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95" w:type="dxa"/>
            <w:tcBorders>
              <w:top w:val="nil"/>
              <w:left w:val="nil"/>
              <w:bottom w:val="single" w:sz="8" w:space="0" w:color="auto"/>
              <w:right w:val="single" w:sz="8" w:space="0" w:color="auto"/>
            </w:tcBorders>
            <w:shd w:val="clear" w:color="auto" w:fill="auto"/>
            <w:vAlign w:val="center"/>
            <w:hideMark/>
          </w:tcPr>
          <w:p w14:paraId="2056F474" w14:textId="77777777" w:rsidR="00FE4FB0" w:rsidRPr="00FE4FB0" w:rsidRDefault="00FE4FB0" w:rsidP="00FE4FB0">
            <w:pPr>
              <w:widowControl/>
              <w:overflowPunct/>
              <w:autoSpaceDE/>
              <w:autoSpaceDN/>
              <w:adjustRightInd/>
              <w:jc w:val="right"/>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66.621</w:t>
            </w:r>
          </w:p>
        </w:tc>
        <w:tc>
          <w:tcPr>
            <w:tcW w:w="1088" w:type="dxa"/>
            <w:tcBorders>
              <w:top w:val="nil"/>
              <w:left w:val="nil"/>
              <w:bottom w:val="single" w:sz="8" w:space="0" w:color="auto"/>
              <w:right w:val="single" w:sz="8" w:space="0" w:color="auto"/>
            </w:tcBorders>
            <w:shd w:val="clear" w:color="auto" w:fill="auto"/>
            <w:vAlign w:val="center"/>
            <w:hideMark/>
          </w:tcPr>
          <w:p w14:paraId="42ECC934" w14:textId="77777777" w:rsidR="00FE4FB0" w:rsidRPr="00FE4FB0" w:rsidRDefault="00FE4FB0" w:rsidP="00FE4FB0">
            <w:pPr>
              <w:widowControl/>
              <w:overflowPunct/>
              <w:autoSpaceDE/>
              <w:autoSpaceDN/>
              <w:adjustRightInd/>
              <w:jc w:val="right"/>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67.620</w:t>
            </w:r>
          </w:p>
        </w:tc>
        <w:tc>
          <w:tcPr>
            <w:tcW w:w="1088" w:type="dxa"/>
            <w:tcBorders>
              <w:top w:val="nil"/>
              <w:left w:val="nil"/>
              <w:bottom w:val="single" w:sz="8" w:space="0" w:color="auto"/>
              <w:right w:val="single" w:sz="8" w:space="0" w:color="auto"/>
            </w:tcBorders>
            <w:shd w:val="clear" w:color="auto" w:fill="auto"/>
            <w:vAlign w:val="center"/>
            <w:hideMark/>
          </w:tcPr>
          <w:p w14:paraId="10EF992C" w14:textId="77777777" w:rsidR="00FE4FB0" w:rsidRPr="00FE4FB0" w:rsidRDefault="00FE4FB0" w:rsidP="00FE4FB0">
            <w:pPr>
              <w:widowControl/>
              <w:overflowPunct/>
              <w:autoSpaceDE/>
              <w:autoSpaceDN/>
              <w:adjustRightInd/>
              <w:jc w:val="right"/>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68.634</w:t>
            </w:r>
          </w:p>
        </w:tc>
        <w:tc>
          <w:tcPr>
            <w:tcW w:w="1103" w:type="dxa"/>
            <w:tcBorders>
              <w:top w:val="nil"/>
              <w:left w:val="nil"/>
              <w:bottom w:val="single" w:sz="8" w:space="0" w:color="auto"/>
              <w:right w:val="single" w:sz="8" w:space="0" w:color="auto"/>
            </w:tcBorders>
            <w:shd w:val="clear" w:color="auto" w:fill="auto"/>
            <w:vAlign w:val="center"/>
            <w:hideMark/>
          </w:tcPr>
          <w:p w14:paraId="52D3F930" w14:textId="77777777" w:rsidR="00FE4FB0" w:rsidRPr="00FE4FB0" w:rsidRDefault="00FE4FB0" w:rsidP="00FE4FB0">
            <w:pPr>
              <w:widowControl/>
              <w:overflowPunct/>
              <w:autoSpaceDE/>
              <w:autoSpaceDN/>
              <w:adjustRightInd/>
              <w:jc w:val="right"/>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202.875</w:t>
            </w:r>
          </w:p>
        </w:tc>
      </w:tr>
      <w:tr w:rsidR="00FE4FB0" w:rsidRPr="00FE4FB0" w14:paraId="057797CB" w14:textId="77777777" w:rsidTr="00FE4FB0">
        <w:trPr>
          <w:trHeight w:val="248"/>
        </w:trPr>
        <w:tc>
          <w:tcPr>
            <w:tcW w:w="1258" w:type="dxa"/>
            <w:tcBorders>
              <w:top w:val="nil"/>
              <w:left w:val="single" w:sz="8" w:space="0" w:color="auto"/>
              <w:bottom w:val="single" w:sz="8" w:space="0" w:color="auto"/>
              <w:right w:val="single" w:sz="8" w:space="0" w:color="auto"/>
            </w:tcBorders>
            <w:shd w:val="clear" w:color="000000" w:fill="BFBFBF"/>
            <w:vAlign w:val="center"/>
            <w:hideMark/>
          </w:tcPr>
          <w:p w14:paraId="37B56771"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Equipment</w:t>
            </w:r>
          </w:p>
        </w:tc>
        <w:tc>
          <w:tcPr>
            <w:tcW w:w="3306" w:type="dxa"/>
            <w:gridSpan w:val="3"/>
            <w:tcBorders>
              <w:top w:val="single" w:sz="8" w:space="0" w:color="auto"/>
              <w:left w:val="nil"/>
              <w:bottom w:val="single" w:sz="8" w:space="0" w:color="auto"/>
              <w:right w:val="single" w:sz="8" w:space="0" w:color="000000"/>
            </w:tcBorders>
            <w:shd w:val="clear" w:color="auto" w:fill="auto"/>
            <w:vAlign w:val="center"/>
            <w:hideMark/>
          </w:tcPr>
          <w:p w14:paraId="454E30D1"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Lab equipment for phase 1</w:t>
            </w:r>
          </w:p>
        </w:tc>
        <w:tc>
          <w:tcPr>
            <w:tcW w:w="1095" w:type="dxa"/>
            <w:tcBorders>
              <w:top w:val="nil"/>
              <w:left w:val="nil"/>
              <w:bottom w:val="single" w:sz="8" w:space="0" w:color="auto"/>
              <w:right w:val="single" w:sz="8" w:space="0" w:color="auto"/>
            </w:tcBorders>
            <w:shd w:val="clear" w:color="auto" w:fill="auto"/>
            <w:vAlign w:val="center"/>
            <w:hideMark/>
          </w:tcPr>
          <w:p w14:paraId="63B3A8CD"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10.000</w:t>
            </w:r>
          </w:p>
        </w:tc>
        <w:tc>
          <w:tcPr>
            <w:tcW w:w="1088" w:type="dxa"/>
            <w:tcBorders>
              <w:top w:val="nil"/>
              <w:left w:val="nil"/>
              <w:bottom w:val="single" w:sz="8" w:space="0" w:color="auto"/>
              <w:right w:val="single" w:sz="8" w:space="0" w:color="auto"/>
            </w:tcBorders>
            <w:shd w:val="clear" w:color="auto" w:fill="auto"/>
            <w:vAlign w:val="center"/>
            <w:hideMark/>
          </w:tcPr>
          <w:p w14:paraId="7E5FA95E"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88" w:type="dxa"/>
            <w:tcBorders>
              <w:top w:val="nil"/>
              <w:left w:val="nil"/>
              <w:bottom w:val="single" w:sz="8" w:space="0" w:color="auto"/>
              <w:right w:val="single" w:sz="8" w:space="0" w:color="auto"/>
            </w:tcBorders>
            <w:shd w:val="clear" w:color="auto" w:fill="auto"/>
            <w:vAlign w:val="center"/>
            <w:hideMark/>
          </w:tcPr>
          <w:p w14:paraId="36F186BE"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103" w:type="dxa"/>
            <w:tcBorders>
              <w:top w:val="nil"/>
              <w:left w:val="nil"/>
              <w:bottom w:val="single" w:sz="8" w:space="0" w:color="auto"/>
              <w:right w:val="single" w:sz="8" w:space="0" w:color="auto"/>
            </w:tcBorders>
            <w:shd w:val="clear" w:color="auto" w:fill="auto"/>
            <w:vAlign w:val="center"/>
            <w:hideMark/>
          </w:tcPr>
          <w:p w14:paraId="6ACAE9C8"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10.000</w:t>
            </w:r>
          </w:p>
        </w:tc>
      </w:tr>
      <w:tr w:rsidR="00FE4FB0" w:rsidRPr="00FE4FB0" w14:paraId="16ADADDD" w14:textId="77777777" w:rsidTr="00FE4FB0">
        <w:trPr>
          <w:trHeight w:val="248"/>
        </w:trPr>
        <w:tc>
          <w:tcPr>
            <w:tcW w:w="1258" w:type="dxa"/>
            <w:tcBorders>
              <w:top w:val="nil"/>
              <w:left w:val="single" w:sz="8" w:space="0" w:color="auto"/>
              <w:bottom w:val="single" w:sz="8" w:space="0" w:color="auto"/>
              <w:right w:val="single" w:sz="8" w:space="0" w:color="auto"/>
            </w:tcBorders>
            <w:shd w:val="clear" w:color="000000" w:fill="BFBFBF"/>
            <w:vAlign w:val="center"/>
            <w:hideMark/>
          </w:tcPr>
          <w:p w14:paraId="5806FD38"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3306" w:type="dxa"/>
            <w:gridSpan w:val="3"/>
            <w:tcBorders>
              <w:top w:val="single" w:sz="8" w:space="0" w:color="auto"/>
              <w:left w:val="nil"/>
              <w:bottom w:val="single" w:sz="8" w:space="0" w:color="auto"/>
              <w:right w:val="single" w:sz="8" w:space="0" w:color="000000"/>
            </w:tcBorders>
            <w:shd w:val="clear" w:color="auto" w:fill="auto"/>
            <w:vAlign w:val="center"/>
            <w:hideMark/>
          </w:tcPr>
          <w:p w14:paraId="1F2D2935"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Field equipment for phase 2</w:t>
            </w:r>
          </w:p>
        </w:tc>
        <w:tc>
          <w:tcPr>
            <w:tcW w:w="1095" w:type="dxa"/>
            <w:tcBorders>
              <w:top w:val="nil"/>
              <w:left w:val="nil"/>
              <w:bottom w:val="single" w:sz="8" w:space="0" w:color="auto"/>
              <w:right w:val="single" w:sz="8" w:space="0" w:color="auto"/>
            </w:tcBorders>
            <w:shd w:val="clear" w:color="auto" w:fill="auto"/>
            <w:vAlign w:val="center"/>
            <w:hideMark/>
          </w:tcPr>
          <w:p w14:paraId="2292A442"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88" w:type="dxa"/>
            <w:tcBorders>
              <w:top w:val="nil"/>
              <w:left w:val="nil"/>
              <w:bottom w:val="single" w:sz="8" w:space="0" w:color="auto"/>
              <w:right w:val="single" w:sz="8" w:space="0" w:color="auto"/>
            </w:tcBorders>
            <w:shd w:val="clear" w:color="auto" w:fill="auto"/>
            <w:vAlign w:val="center"/>
            <w:hideMark/>
          </w:tcPr>
          <w:p w14:paraId="6EB42ED2"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15.000</w:t>
            </w:r>
          </w:p>
        </w:tc>
        <w:tc>
          <w:tcPr>
            <w:tcW w:w="1088" w:type="dxa"/>
            <w:tcBorders>
              <w:top w:val="nil"/>
              <w:left w:val="nil"/>
              <w:bottom w:val="single" w:sz="8" w:space="0" w:color="auto"/>
              <w:right w:val="single" w:sz="8" w:space="0" w:color="auto"/>
            </w:tcBorders>
            <w:shd w:val="clear" w:color="auto" w:fill="auto"/>
            <w:vAlign w:val="center"/>
            <w:hideMark/>
          </w:tcPr>
          <w:p w14:paraId="11752CFF"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103" w:type="dxa"/>
            <w:tcBorders>
              <w:top w:val="nil"/>
              <w:left w:val="nil"/>
              <w:bottom w:val="single" w:sz="8" w:space="0" w:color="auto"/>
              <w:right w:val="single" w:sz="8" w:space="0" w:color="auto"/>
            </w:tcBorders>
            <w:shd w:val="clear" w:color="auto" w:fill="auto"/>
            <w:vAlign w:val="center"/>
            <w:hideMark/>
          </w:tcPr>
          <w:p w14:paraId="574BEC1B"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15.000</w:t>
            </w:r>
          </w:p>
        </w:tc>
      </w:tr>
      <w:tr w:rsidR="00FE4FB0" w:rsidRPr="00FE4FB0" w14:paraId="7F0BC47C" w14:textId="77777777" w:rsidTr="00FE4FB0">
        <w:trPr>
          <w:trHeight w:val="389"/>
        </w:trPr>
        <w:tc>
          <w:tcPr>
            <w:tcW w:w="1258" w:type="dxa"/>
            <w:tcBorders>
              <w:top w:val="nil"/>
              <w:left w:val="single" w:sz="8" w:space="0" w:color="auto"/>
              <w:bottom w:val="single" w:sz="8" w:space="0" w:color="auto"/>
              <w:right w:val="single" w:sz="8" w:space="0" w:color="auto"/>
            </w:tcBorders>
            <w:shd w:val="clear" w:color="000000" w:fill="BFBFBF"/>
            <w:vAlign w:val="center"/>
            <w:hideMark/>
          </w:tcPr>
          <w:p w14:paraId="1FF3B9E6"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Total Equipment</w:t>
            </w:r>
          </w:p>
        </w:tc>
        <w:tc>
          <w:tcPr>
            <w:tcW w:w="3306" w:type="dxa"/>
            <w:gridSpan w:val="3"/>
            <w:tcBorders>
              <w:top w:val="single" w:sz="8" w:space="0" w:color="auto"/>
              <w:left w:val="nil"/>
              <w:bottom w:val="single" w:sz="8" w:space="0" w:color="auto"/>
              <w:right w:val="single" w:sz="8" w:space="0" w:color="000000"/>
            </w:tcBorders>
            <w:shd w:val="clear" w:color="auto" w:fill="auto"/>
            <w:vAlign w:val="center"/>
            <w:hideMark/>
          </w:tcPr>
          <w:p w14:paraId="642F7263"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95" w:type="dxa"/>
            <w:tcBorders>
              <w:top w:val="nil"/>
              <w:left w:val="nil"/>
              <w:bottom w:val="single" w:sz="8" w:space="0" w:color="auto"/>
              <w:right w:val="single" w:sz="8" w:space="0" w:color="auto"/>
            </w:tcBorders>
            <w:shd w:val="clear" w:color="auto" w:fill="auto"/>
            <w:vAlign w:val="center"/>
            <w:hideMark/>
          </w:tcPr>
          <w:p w14:paraId="0B4424E6" w14:textId="77777777" w:rsidR="00FE4FB0" w:rsidRPr="00FE4FB0" w:rsidRDefault="00FE4FB0" w:rsidP="00FE4FB0">
            <w:pPr>
              <w:widowControl/>
              <w:overflowPunct/>
              <w:autoSpaceDE/>
              <w:autoSpaceDN/>
              <w:adjustRightInd/>
              <w:jc w:val="right"/>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10.000</w:t>
            </w:r>
          </w:p>
        </w:tc>
        <w:tc>
          <w:tcPr>
            <w:tcW w:w="1088" w:type="dxa"/>
            <w:tcBorders>
              <w:top w:val="nil"/>
              <w:left w:val="nil"/>
              <w:bottom w:val="single" w:sz="8" w:space="0" w:color="auto"/>
              <w:right w:val="single" w:sz="8" w:space="0" w:color="auto"/>
            </w:tcBorders>
            <w:shd w:val="clear" w:color="auto" w:fill="auto"/>
            <w:vAlign w:val="center"/>
            <w:hideMark/>
          </w:tcPr>
          <w:p w14:paraId="5048325E" w14:textId="77777777" w:rsidR="00FE4FB0" w:rsidRPr="00FE4FB0" w:rsidRDefault="00FE4FB0" w:rsidP="00FE4FB0">
            <w:pPr>
              <w:widowControl/>
              <w:overflowPunct/>
              <w:autoSpaceDE/>
              <w:autoSpaceDN/>
              <w:adjustRightInd/>
              <w:jc w:val="right"/>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15.000</w:t>
            </w:r>
          </w:p>
        </w:tc>
        <w:tc>
          <w:tcPr>
            <w:tcW w:w="1088" w:type="dxa"/>
            <w:tcBorders>
              <w:top w:val="nil"/>
              <w:left w:val="nil"/>
              <w:bottom w:val="single" w:sz="8" w:space="0" w:color="auto"/>
              <w:right w:val="single" w:sz="8" w:space="0" w:color="auto"/>
            </w:tcBorders>
            <w:shd w:val="clear" w:color="auto" w:fill="auto"/>
            <w:vAlign w:val="center"/>
            <w:hideMark/>
          </w:tcPr>
          <w:p w14:paraId="7CC11D6E"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103" w:type="dxa"/>
            <w:tcBorders>
              <w:top w:val="nil"/>
              <w:left w:val="nil"/>
              <w:bottom w:val="single" w:sz="8" w:space="0" w:color="auto"/>
              <w:right w:val="single" w:sz="8" w:space="0" w:color="auto"/>
            </w:tcBorders>
            <w:shd w:val="clear" w:color="auto" w:fill="auto"/>
            <w:vAlign w:val="center"/>
            <w:hideMark/>
          </w:tcPr>
          <w:p w14:paraId="17930AA3" w14:textId="77777777" w:rsidR="00FE4FB0" w:rsidRPr="00FE4FB0" w:rsidRDefault="00FE4FB0" w:rsidP="00FE4FB0">
            <w:pPr>
              <w:widowControl/>
              <w:overflowPunct/>
              <w:autoSpaceDE/>
              <w:autoSpaceDN/>
              <w:adjustRightInd/>
              <w:jc w:val="right"/>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25.000</w:t>
            </w:r>
          </w:p>
        </w:tc>
      </w:tr>
      <w:tr w:rsidR="00FE4FB0" w:rsidRPr="00FE4FB0" w14:paraId="2B5C6FEB" w14:textId="77777777" w:rsidTr="00FE4FB0">
        <w:trPr>
          <w:trHeight w:val="248"/>
        </w:trPr>
        <w:tc>
          <w:tcPr>
            <w:tcW w:w="1258" w:type="dxa"/>
            <w:tcBorders>
              <w:top w:val="nil"/>
              <w:left w:val="single" w:sz="8" w:space="0" w:color="auto"/>
              <w:bottom w:val="single" w:sz="8" w:space="0" w:color="auto"/>
              <w:right w:val="single" w:sz="8" w:space="0" w:color="auto"/>
            </w:tcBorders>
            <w:shd w:val="clear" w:color="000000" w:fill="BFBFBF"/>
            <w:vAlign w:val="center"/>
            <w:hideMark/>
          </w:tcPr>
          <w:p w14:paraId="017DCEDF"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Materials</w:t>
            </w:r>
          </w:p>
        </w:tc>
        <w:tc>
          <w:tcPr>
            <w:tcW w:w="3306" w:type="dxa"/>
            <w:gridSpan w:val="3"/>
            <w:tcBorders>
              <w:top w:val="single" w:sz="8" w:space="0" w:color="auto"/>
              <w:left w:val="nil"/>
              <w:bottom w:val="single" w:sz="8" w:space="0" w:color="auto"/>
              <w:right w:val="single" w:sz="8" w:space="0" w:color="000000"/>
            </w:tcBorders>
            <w:shd w:val="clear" w:color="auto" w:fill="auto"/>
            <w:vAlign w:val="center"/>
            <w:hideMark/>
          </w:tcPr>
          <w:p w14:paraId="5276045F"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Lab materials</w:t>
            </w:r>
          </w:p>
        </w:tc>
        <w:tc>
          <w:tcPr>
            <w:tcW w:w="1095" w:type="dxa"/>
            <w:tcBorders>
              <w:top w:val="nil"/>
              <w:left w:val="nil"/>
              <w:bottom w:val="single" w:sz="8" w:space="0" w:color="auto"/>
              <w:right w:val="single" w:sz="8" w:space="0" w:color="auto"/>
            </w:tcBorders>
            <w:shd w:val="clear" w:color="auto" w:fill="auto"/>
            <w:vAlign w:val="center"/>
            <w:hideMark/>
          </w:tcPr>
          <w:p w14:paraId="149295AB"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10.000</w:t>
            </w:r>
          </w:p>
        </w:tc>
        <w:tc>
          <w:tcPr>
            <w:tcW w:w="1088" w:type="dxa"/>
            <w:tcBorders>
              <w:top w:val="nil"/>
              <w:left w:val="nil"/>
              <w:bottom w:val="single" w:sz="8" w:space="0" w:color="auto"/>
              <w:right w:val="single" w:sz="8" w:space="0" w:color="auto"/>
            </w:tcBorders>
            <w:shd w:val="clear" w:color="auto" w:fill="auto"/>
            <w:vAlign w:val="center"/>
            <w:hideMark/>
          </w:tcPr>
          <w:p w14:paraId="5684884D"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88" w:type="dxa"/>
            <w:tcBorders>
              <w:top w:val="nil"/>
              <w:left w:val="nil"/>
              <w:bottom w:val="single" w:sz="8" w:space="0" w:color="auto"/>
              <w:right w:val="single" w:sz="8" w:space="0" w:color="auto"/>
            </w:tcBorders>
            <w:shd w:val="clear" w:color="auto" w:fill="auto"/>
            <w:vAlign w:val="center"/>
            <w:hideMark/>
          </w:tcPr>
          <w:p w14:paraId="356DE13E"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103" w:type="dxa"/>
            <w:tcBorders>
              <w:top w:val="nil"/>
              <w:left w:val="nil"/>
              <w:bottom w:val="single" w:sz="8" w:space="0" w:color="auto"/>
              <w:right w:val="single" w:sz="8" w:space="0" w:color="auto"/>
            </w:tcBorders>
            <w:shd w:val="clear" w:color="auto" w:fill="auto"/>
            <w:vAlign w:val="center"/>
            <w:hideMark/>
          </w:tcPr>
          <w:p w14:paraId="5366D73F"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10.000</w:t>
            </w:r>
          </w:p>
        </w:tc>
      </w:tr>
      <w:tr w:rsidR="00FE4FB0" w:rsidRPr="00FE4FB0" w14:paraId="733CC934" w14:textId="77777777" w:rsidTr="00FE4FB0">
        <w:trPr>
          <w:trHeight w:val="248"/>
        </w:trPr>
        <w:tc>
          <w:tcPr>
            <w:tcW w:w="1258" w:type="dxa"/>
            <w:tcBorders>
              <w:top w:val="nil"/>
              <w:left w:val="single" w:sz="8" w:space="0" w:color="auto"/>
              <w:bottom w:val="single" w:sz="8" w:space="0" w:color="auto"/>
              <w:right w:val="single" w:sz="8" w:space="0" w:color="auto"/>
            </w:tcBorders>
            <w:shd w:val="clear" w:color="000000" w:fill="BFBFBF"/>
            <w:vAlign w:val="center"/>
            <w:hideMark/>
          </w:tcPr>
          <w:p w14:paraId="143E50A8"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3306" w:type="dxa"/>
            <w:gridSpan w:val="3"/>
            <w:tcBorders>
              <w:top w:val="single" w:sz="8" w:space="0" w:color="auto"/>
              <w:left w:val="nil"/>
              <w:bottom w:val="single" w:sz="8" w:space="0" w:color="auto"/>
              <w:right w:val="single" w:sz="8" w:space="0" w:color="000000"/>
            </w:tcBorders>
            <w:shd w:val="clear" w:color="auto" w:fill="auto"/>
            <w:vAlign w:val="center"/>
            <w:hideMark/>
          </w:tcPr>
          <w:p w14:paraId="35A8FF0B"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Field materials</w:t>
            </w:r>
          </w:p>
        </w:tc>
        <w:tc>
          <w:tcPr>
            <w:tcW w:w="1095" w:type="dxa"/>
            <w:tcBorders>
              <w:top w:val="nil"/>
              <w:left w:val="nil"/>
              <w:bottom w:val="single" w:sz="8" w:space="0" w:color="auto"/>
              <w:right w:val="single" w:sz="8" w:space="0" w:color="auto"/>
            </w:tcBorders>
            <w:shd w:val="clear" w:color="auto" w:fill="auto"/>
            <w:vAlign w:val="center"/>
            <w:hideMark/>
          </w:tcPr>
          <w:p w14:paraId="2F4D23CF"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88" w:type="dxa"/>
            <w:tcBorders>
              <w:top w:val="nil"/>
              <w:left w:val="nil"/>
              <w:bottom w:val="single" w:sz="8" w:space="0" w:color="auto"/>
              <w:right w:val="single" w:sz="8" w:space="0" w:color="auto"/>
            </w:tcBorders>
            <w:shd w:val="clear" w:color="auto" w:fill="auto"/>
            <w:vAlign w:val="center"/>
            <w:hideMark/>
          </w:tcPr>
          <w:p w14:paraId="3D639BBC"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5.000</w:t>
            </w:r>
          </w:p>
        </w:tc>
        <w:tc>
          <w:tcPr>
            <w:tcW w:w="1088" w:type="dxa"/>
            <w:tcBorders>
              <w:top w:val="nil"/>
              <w:left w:val="nil"/>
              <w:bottom w:val="single" w:sz="8" w:space="0" w:color="auto"/>
              <w:right w:val="single" w:sz="8" w:space="0" w:color="auto"/>
            </w:tcBorders>
            <w:shd w:val="clear" w:color="auto" w:fill="auto"/>
            <w:vAlign w:val="center"/>
            <w:hideMark/>
          </w:tcPr>
          <w:p w14:paraId="315A457A"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103" w:type="dxa"/>
            <w:tcBorders>
              <w:top w:val="nil"/>
              <w:left w:val="nil"/>
              <w:bottom w:val="single" w:sz="8" w:space="0" w:color="auto"/>
              <w:right w:val="single" w:sz="8" w:space="0" w:color="auto"/>
            </w:tcBorders>
            <w:shd w:val="clear" w:color="auto" w:fill="auto"/>
            <w:vAlign w:val="center"/>
            <w:hideMark/>
          </w:tcPr>
          <w:p w14:paraId="6F282C6A"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5.000</w:t>
            </w:r>
          </w:p>
        </w:tc>
      </w:tr>
      <w:tr w:rsidR="00FE4FB0" w:rsidRPr="00FE4FB0" w14:paraId="401FB98D" w14:textId="77777777" w:rsidTr="00FE4FB0">
        <w:trPr>
          <w:trHeight w:val="389"/>
        </w:trPr>
        <w:tc>
          <w:tcPr>
            <w:tcW w:w="1258" w:type="dxa"/>
            <w:tcBorders>
              <w:top w:val="nil"/>
              <w:left w:val="single" w:sz="8" w:space="0" w:color="auto"/>
              <w:bottom w:val="single" w:sz="8" w:space="0" w:color="auto"/>
              <w:right w:val="single" w:sz="8" w:space="0" w:color="auto"/>
            </w:tcBorders>
            <w:shd w:val="clear" w:color="000000" w:fill="BFBFBF"/>
            <w:vAlign w:val="center"/>
            <w:hideMark/>
          </w:tcPr>
          <w:p w14:paraId="7DFFC2E7"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Total Materials</w:t>
            </w:r>
          </w:p>
        </w:tc>
        <w:tc>
          <w:tcPr>
            <w:tcW w:w="3306" w:type="dxa"/>
            <w:gridSpan w:val="3"/>
            <w:tcBorders>
              <w:top w:val="single" w:sz="8" w:space="0" w:color="auto"/>
              <w:left w:val="nil"/>
              <w:bottom w:val="single" w:sz="8" w:space="0" w:color="auto"/>
              <w:right w:val="single" w:sz="8" w:space="0" w:color="000000"/>
            </w:tcBorders>
            <w:shd w:val="clear" w:color="auto" w:fill="auto"/>
            <w:vAlign w:val="center"/>
            <w:hideMark/>
          </w:tcPr>
          <w:p w14:paraId="57E5113A"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95" w:type="dxa"/>
            <w:tcBorders>
              <w:top w:val="nil"/>
              <w:left w:val="nil"/>
              <w:bottom w:val="single" w:sz="8" w:space="0" w:color="auto"/>
              <w:right w:val="single" w:sz="8" w:space="0" w:color="auto"/>
            </w:tcBorders>
            <w:shd w:val="clear" w:color="auto" w:fill="auto"/>
            <w:vAlign w:val="center"/>
            <w:hideMark/>
          </w:tcPr>
          <w:p w14:paraId="09D2BAE9" w14:textId="77777777" w:rsidR="00FE4FB0" w:rsidRPr="00FE4FB0" w:rsidRDefault="00FE4FB0" w:rsidP="00FE4FB0">
            <w:pPr>
              <w:widowControl/>
              <w:overflowPunct/>
              <w:autoSpaceDE/>
              <w:autoSpaceDN/>
              <w:adjustRightInd/>
              <w:jc w:val="right"/>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10.000</w:t>
            </w:r>
          </w:p>
        </w:tc>
        <w:tc>
          <w:tcPr>
            <w:tcW w:w="1088" w:type="dxa"/>
            <w:tcBorders>
              <w:top w:val="nil"/>
              <w:left w:val="nil"/>
              <w:bottom w:val="single" w:sz="8" w:space="0" w:color="auto"/>
              <w:right w:val="single" w:sz="8" w:space="0" w:color="auto"/>
            </w:tcBorders>
            <w:shd w:val="clear" w:color="auto" w:fill="auto"/>
            <w:vAlign w:val="center"/>
            <w:hideMark/>
          </w:tcPr>
          <w:p w14:paraId="74593224" w14:textId="77777777" w:rsidR="00FE4FB0" w:rsidRPr="00FE4FB0" w:rsidRDefault="00FE4FB0" w:rsidP="00FE4FB0">
            <w:pPr>
              <w:widowControl/>
              <w:overflowPunct/>
              <w:autoSpaceDE/>
              <w:autoSpaceDN/>
              <w:adjustRightInd/>
              <w:jc w:val="right"/>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5.000</w:t>
            </w:r>
          </w:p>
        </w:tc>
        <w:tc>
          <w:tcPr>
            <w:tcW w:w="1088" w:type="dxa"/>
            <w:tcBorders>
              <w:top w:val="nil"/>
              <w:left w:val="nil"/>
              <w:bottom w:val="single" w:sz="8" w:space="0" w:color="auto"/>
              <w:right w:val="single" w:sz="8" w:space="0" w:color="auto"/>
            </w:tcBorders>
            <w:shd w:val="clear" w:color="auto" w:fill="auto"/>
            <w:vAlign w:val="center"/>
            <w:hideMark/>
          </w:tcPr>
          <w:p w14:paraId="1CE58372"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103" w:type="dxa"/>
            <w:tcBorders>
              <w:top w:val="nil"/>
              <w:left w:val="nil"/>
              <w:bottom w:val="single" w:sz="8" w:space="0" w:color="auto"/>
              <w:right w:val="single" w:sz="8" w:space="0" w:color="auto"/>
            </w:tcBorders>
            <w:shd w:val="clear" w:color="auto" w:fill="auto"/>
            <w:vAlign w:val="center"/>
            <w:hideMark/>
          </w:tcPr>
          <w:p w14:paraId="2BF06357" w14:textId="77777777" w:rsidR="00FE4FB0" w:rsidRPr="00FE4FB0" w:rsidRDefault="00FE4FB0" w:rsidP="00FE4FB0">
            <w:pPr>
              <w:widowControl/>
              <w:overflowPunct/>
              <w:autoSpaceDE/>
              <w:autoSpaceDN/>
              <w:adjustRightInd/>
              <w:jc w:val="right"/>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15.000</w:t>
            </w:r>
          </w:p>
        </w:tc>
      </w:tr>
      <w:tr w:rsidR="00FE4FB0" w:rsidRPr="00FE4FB0" w14:paraId="3414BD84" w14:textId="77777777" w:rsidTr="00FE4FB0">
        <w:trPr>
          <w:trHeight w:val="248"/>
        </w:trPr>
        <w:tc>
          <w:tcPr>
            <w:tcW w:w="1258" w:type="dxa"/>
            <w:tcBorders>
              <w:top w:val="nil"/>
              <w:left w:val="single" w:sz="8" w:space="0" w:color="auto"/>
              <w:bottom w:val="single" w:sz="8" w:space="0" w:color="auto"/>
              <w:right w:val="single" w:sz="8" w:space="0" w:color="auto"/>
            </w:tcBorders>
            <w:shd w:val="clear" w:color="000000" w:fill="BFBFBF"/>
            <w:vAlign w:val="center"/>
            <w:hideMark/>
          </w:tcPr>
          <w:p w14:paraId="1C1E31DD"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Travel</w:t>
            </w:r>
          </w:p>
        </w:tc>
        <w:tc>
          <w:tcPr>
            <w:tcW w:w="3306" w:type="dxa"/>
            <w:gridSpan w:val="3"/>
            <w:tcBorders>
              <w:top w:val="single" w:sz="8" w:space="0" w:color="auto"/>
              <w:left w:val="nil"/>
              <w:bottom w:val="single" w:sz="8" w:space="0" w:color="auto"/>
              <w:right w:val="single" w:sz="8" w:space="0" w:color="000000"/>
            </w:tcBorders>
            <w:shd w:val="clear" w:color="auto" w:fill="auto"/>
            <w:vAlign w:val="center"/>
            <w:hideMark/>
          </w:tcPr>
          <w:p w14:paraId="4D6BA461"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Visit to Oregon State University</w:t>
            </w:r>
          </w:p>
        </w:tc>
        <w:tc>
          <w:tcPr>
            <w:tcW w:w="1095" w:type="dxa"/>
            <w:tcBorders>
              <w:top w:val="nil"/>
              <w:left w:val="nil"/>
              <w:bottom w:val="single" w:sz="8" w:space="0" w:color="auto"/>
              <w:right w:val="single" w:sz="8" w:space="0" w:color="auto"/>
            </w:tcBorders>
            <w:shd w:val="clear" w:color="auto" w:fill="auto"/>
            <w:vAlign w:val="center"/>
            <w:hideMark/>
          </w:tcPr>
          <w:p w14:paraId="358E06D0" w14:textId="55041542" w:rsidR="00FE4FB0" w:rsidRPr="00FE4FB0" w:rsidRDefault="00FE4FB0" w:rsidP="004F02EC">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1</w:t>
            </w:r>
            <w:r w:rsidR="004F02EC">
              <w:rPr>
                <w:rFonts w:ascii="Verdana" w:hAnsi="Verdana"/>
                <w:color w:val="000000"/>
                <w:sz w:val="17"/>
                <w:szCs w:val="17"/>
                <w:lang w:val="en-US" w:eastAsia="en-US"/>
              </w:rPr>
              <w:t>4</w:t>
            </w:r>
            <w:r w:rsidRPr="00FE4FB0">
              <w:rPr>
                <w:rFonts w:ascii="Verdana" w:hAnsi="Verdana"/>
                <w:color w:val="000000"/>
                <w:sz w:val="17"/>
                <w:szCs w:val="17"/>
                <w:lang w:val="en-US" w:eastAsia="en-US"/>
              </w:rPr>
              <w:t>.000</w:t>
            </w:r>
          </w:p>
        </w:tc>
        <w:tc>
          <w:tcPr>
            <w:tcW w:w="1088" w:type="dxa"/>
            <w:tcBorders>
              <w:top w:val="nil"/>
              <w:left w:val="nil"/>
              <w:bottom w:val="single" w:sz="8" w:space="0" w:color="auto"/>
              <w:right w:val="single" w:sz="8" w:space="0" w:color="auto"/>
            </w:tcBorders>
            <w:shd w:val="clear" w:color="auto" w:fill="auto"/>
            <w:vAlign w:val="center"/>
            <w:hideMark/>
          </w:tcPr>
          <w:p w14:paraId="24A830C8"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88" w:type="dxa"/>
            <w:tcBorders>
              <w:top w:val="nil"/>
              <w:left w:val="nil"/>
              <w:bottom w:val="single" w:sz="8" w:space="0" w:color="auto"/>
              <w:right w:val="single" w:sz="8" w:space="0" w:color="auto"/>
            </w:tcBorders>
            <w:shd w:val="clear" w:color="auto" w:fill="auto"/>
            <w:vAlign w:val="center"/>
            <w:hideMark/>
          </w:tcPr>
          <w:p w14:paraId="63642C9D"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103" w:type="dxa"/>
            <w:tcBorders>
              <w:top w:val="nil"/>
              <w:left w:val="nil"/>
              <w:bottom w:val="single" w:sz="8" w:space="0" w:color="auto"/>
              <w:right w:val="single" w:sz="8" w:space="0" w:color="auto"/>
            </w:tcBorders>
            <w:shd w:val="clear" w:color="auto" w:fill="auto"/>
            <w:vAlign w:val="center"/>
            <w:hideMark/>
          </w:tcPr>
          <w:p w14:paraId="15107993" w14:textId="44A7A1C4" w:rsidR="00FE4FB0" w:rsidRPr="00FE4FB0" w:rsidRDefault="00FE4FB0" w:rsidP="004F02EC">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1</w:t>
            </w:r>
            <w:r w:rsidR="004F02EC">
              <w:rPr>
                <w:rFonts w:ascii="Verdana" w:hAnsi="Verdana"/>
                <w:color w:val="000000"/>
                <w:sz w:val="17"/>
                <w:szCs w:val="17"/>
                <w:lang w:val="en-US" w:eastAsia="en-US"/>
              </w:rPr>
              <w:t>4</w:t>
            </w:r>
            <w:r w:rsidRPr="00FE4FB0">
              <w:rPr>
                <w:rFonts w:ascii="Verdana" w:hAnsi="Verdana"/>
                <w:color w:val="000000"/>
                <w:sz w:val="17"/>
                <w:szCs w:val="17"/>
                <w:lang w:val="en-US" w:eastAsia="en-US"/>
              </w:rPr>
              <w:t>.000</w:t>
            </w:r>
          </w:p>
        </w:tc>
      </w:tr>
      <w:tr w:rsidR="00FE4FB0" w:rsidRPr="00FE4FB0" w14:paraId="588DF9DE" w14:textId="77777777" w:rsidTr="00FE4FB0">
        <w:trPr>
          <w:trHeight w:val="248"/>
        </w:trPr>
        <w:tc>
          <w:tcPr>
            <w:tcW w:w="1258" w:type="dxa"/>
            <w:tcBorders>
              <w:top w:val="nil"/>
              <w:left w:val="single" w:sz="8" w:space="0" w:color="auto"/>
              <w:bottom w:val="single" w:sz="8" w:space="0" w:color="auto"/>
              <w:right w:val="single" w:sz="8" w:space="0" w:color="auto"/>
            </w:tcBorders>
            <w:shd w:val="clear" w:color="000000" w:fill="BFBFBF"/>
            <w:vAlign w:val="center"/>
            <w:hideMark/>
          </w:tcPr>
          <w:p w14:paraId="1AB744E0"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3306" w:type="dxa"/>
            <w:gridSpan w:val="3"/>
            <w:tcBorders>
              <w:top w:val="single" w:sz="8" w:space="0" w:color="auto"/>
              <w:left w:val="nil"/>
              <w:bottom w:val="single" w:sz="8" w:space="0" w:color="auto"/>
              <w:right w:val="single" w:sz="8" w:space="0" w:color="000000"/>
            </w:tcBorders>
            <w:shd w:val="clear" w:color="auto" w:fill="auto"/>
            <w:vAlign w:val="center"/>
            <w:hideMark/>
          </w:tcPr>
          <w:p w14:paraId="03DA09A4"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Visit to TERENO field site</w:t>
            </w:r>
          </w:p>
        </w:tc>
        <w:tc>
          <w:tcPr>
            <w:tcW w:w="1095" w:type="dxa"/>
            <w:tcBorders>
              <w:top w:val="nil"/>
              <w:left w:val="nil"/>
              <w:bottom w:val="single" w:sz="8" w:space="0" w:color="auto"/>
              <w:right w:val="single" w:sz="8" w:space="0" w:color="auto"/>
            </w:tcBorders>
            <w:shd w:val="clear" w:color="auto" w:fill="auto"/>
            <w:vAlign w:val="center"/>
            <w:hideMark/>
          </w:tcPr>
          <w:p w14:paraId="5EB077E6"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88" w:type="dxa"/>
            <w:tcBorders>
              <w:top w:val="nil"/>
              <w:left w:val="nil"/>
              <w:bottom w:val="single" w:sz="8" w:space="0" w:color="auto"/>
              <w:right w:val="single" w:sz="8" w:space="0" w:color="auto"/>
            </w:tcBorders>
            <w:shd w:val="clear" w:color="auto" w:fill="auto"/>
            <w:vAlign w:val="center"/>
            <w:hideMark/>
          </w:tcPr>
          <w:p w14:paraId="32F4898C"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5.000</w:t>
            </w:r>
          </w:p>
        </w:tc>
        <w:tc>
          <w:tcPr>
            <w:tcW w:w="1088" w:type="dxa"/>
            <w:tcBorders>
              <w:top w:val="nil"/>
              <w:left w:val="nil"/>
              <w:bottom w:val="single" w:sz="8" w:space="0" w:color="auto"/>
              <w:right w:val="single" w:sz="8" w:space="0" w:color="auto"/>
            </w:tcBorders>
            <w:shd w:val="clear" w:color="auto" w:fill="auto"/>
            <w:vAlign w:val="center"/>
            <w:hideMark/>
          </w:tcPr>
          <w:p w14:paraId="6A4D9546"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103" w:type="dxa"/>
            <w:tcBorders>
              <w:top w:val="nil"/>
              <w:left w:val="nil"/>
              <w:bottom w:val="single" w:sz="8" w:space="0" w:color="auto"/>
              <w:right w:val="single" w:sz="8" w:space="0" w:color="auto"/>
            </w:tcBorders>
            <w:shd w:val="clear" w:color="auto" w:fill="auto"/>
            <w:vAlign w:val="center"/>
            <w:hideMark/>
          </w:tcPr>
          <w:p w14:paraId="3D64A154"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5.000</w:t>
            </w:r>
          </w:p>
        </w:tc>
      </w:tr>
      <w:tr w:rsidR="00FE4FB0" w:rsidRPr="00FE4FB0" w14:paraId="13204320" w14:textId="77777777" w:rsidTr="00FE4FB0">
        <w:trPr>
          <w:trHeight w:val="248"/>
        </w:trPr>
        <w:tc>
          <w:tcPr>
            <w:tcW w:w="1258" w:type="dxa"/>
            <w:tcBorders>
              <w:top w:val="nil"/>
              <w:left w:val="single" w:sz="8" w:space="0" w:color="auto"/>
              <w:bottom w:val="single" w:sz="8" w:space="0" w:color="auto"/>
              <w:right w:val="single" w:sz="8" w:space="0" w:color="auto"/>
            </w:tcBorders>
            <w:shd w:val="clear" w:color="000000" w:fill="BFBFBF"/>
            <w:vAlign w:val="center"/>
            <w:hideMark/>
          </w:tcPr>
          <w:p w14:paraId="59B79822"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3306" w:type="dxa"/>
            <w:gridSpan w:val="3"/>
            <w:tcBorders>
              <w:top w:val="single" w:sz="8" w:space="0" w:color="auto"/>
              <w:left w:val="nil"/>
              <w:bottom w:val="single" w:sz="8" w:space="0" w:color="auto"/>
              <w:right w:val="single" w:sz="8" w:space="0" w:color="000000"/>
            </w:tcBorders>
            <w:shd w:val="clear" w:color="auto" w:fill="auto"/>
            <w:vAlign w:val="center"/>
            <w:hideMark/>
          </w:tcPr>
          <w:p w14:paraId="73542C10"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Two conferences per year</w:t>
            </w:r>
          </w:p>
        </w:tc>
        <w:tc>
          <w:tcPr>
            <w:tcW w:w="1095" w:type="dxa"/>
            <w:tcBorders>
              <w:top w:val="nil"/>
              <w:left w:val="nil"/>
              <w:bottom w:val="single" w:sz="8" w:space="0" w:color="auto"/>
              <w:right w:val="single" w:sz="8" w:space="0" w:color="auto"/>
            </w:tcBorders>
            <w:shd w:val="clear" w:color="auto" w:fill="auto"/>
            <w:vAlign w:val="center"/>
            <w:hideMark/>
          </w:tcPr>
          <w:p w14:paraId="7F2B483C"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5.000</w:t>
            </w:r>
          </w:p>
        </w:tc>
        <w:tc>
          <w:tcPr>
            <w:tcW w:w="1088" w:type="dxa"/>
            <w:tcBorders>
              <w:top w:val="nil"/>
              <w:left w:val="nil"/>
              <w:bottom w:val="single" w:sz="8" w:space="0" w:color="auto"/>
              <w:right w:val="single" w:sz="8" w:space="0" w:color="auto"/>
            </w:tcBorders>
            <w:shd w:val="clear" w:color="auto" w:fill="auto"/>
            <w:vAlign w:val="center"/>
            <w:hideMark/>
          </w:tcPr>
          <w:p w14:paraId="3A7F31B0"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5.000</w:t>
            </w:r>
          </w:p>
        </w:tc>
        <w:tc>
          <w:tcPr>
            <w:tcW w:w="1088" w:type="dxa"/>
            <w:tcBorders>
              <w:top w:val="nil"/>
              <w:left w:val="nil"/>
              <w:bottom w:val="single" w:sz="8" w:space="0" w:color="auto"/>
              <w:right w:val="single" w:sz="8" w:space="0" w:color="auto"/>
            </w:tcBorders>
            <w:shd w:val="clear" w:color="auto" w:fill="auto"/>
            <w:vAlign w:val="center"/>
            <w:hideMark/>
          </w:tcPr>
          <w:p w14:paraId="3CA20B93"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5.000</w:t>
            </w:r>
          </w:p>
        </w:tc>
        <w:tc>
          <w:tcPr>
            <w:tcW w:w="1103" w:type="dxa"/>
            <w:tcBorders>
              <w:top w:val="nil"/>
              <w:left w:val="nil"/>
              <w:bottom w:val="single" w:sz="8" w:space="0" w:color="auto"/>
              <w:right w:val="single" w:sz="8" w:space="0" w:color="auto"/>
            </w:tcBorders>
            <w:shd w:val="clear" w:color="auto" w:fill="auto"/>
            <w:vAlign w:val="center"/>
            <w:hideMark/>
          </w:tcPr>
          <w:p w14:paraId="2FA2C9B0"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15.000</w:t>
            </w:r>
          </w:p>
        </w:tc>
      </w:tr>
      <w:tr w:rsidR="00FE4FB0" w:rsidRPr="00FE4FB0" w14:paraId="2301EA46" w14:textId="77777777" w:rsidTr="00FE4FB0">
        <w:trPr>
          <w:trHeight w:val="248"/>
        </w:trPr>
        <w:tc>
          <w:tcPr>
            <w:tcW w:w="1258" w:type="dxa"/>
            <w:tcBorders>
              <w:top w:val="nil"/>
              <w:left w:val="single" w:sz="8" w:space="0" w:color="auto"/>
              <w:bottom w:val="single" w:sz="8" w:space="0" w:color="auto"/>
              <w:right w:val="single" w:sz="8" w:space="0" w:color="auto"/>
            </w:tcBorders>
            <w:shd w:val="clear" w:color="000000" w:fill="BFBFBF"/>
            <w:vAlign w:val="center"/>
            <w:hideMark/>
          </w:tcPr>
          <w:p w14:paraId="57BBE276"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Total Travel</w:t>
            </w:r>
          </w:p>
        </w:tc>
        <w:tc>
          <w:tcPr>
            <w:tcW w:w="3306" w:type="dxa"/>
            <w:gridSpan w:val="3"/>
            <w:tcBorders>
              <w:top w:val="single" w:sz="8" w:space="0" w:color="auto"/>
              <w:left w:val="nil"/>
              <w:bottom w:val="single" w:sz="8" w:space="0" w:color="auto"/>
              <w:right w:val="single" w:sz="8" w:space="0" w:color="000000"/>
            </w:tcBorders>
            <w:shd w:val="clear" w:color="auto" w:fill="auto"/>
            <w:vAlign w:val="center"/>
            <w:hideMark/>
          </w:tcPr>
          <w:p w14:paraId="5DEBBFC7"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95" w:type="dxa"/>
            <w:tcBorders>
              <w:top w:val="nil"/>
              <w:left w:val="nil"/>
              <w:bottom w:val="single" w:sz="8" w:space="0" w:color="auto"/>
              <w:right w:val="single" w:sz="8" w:space="0" w:color="auto"/>
            </w:tcBorders>
            <w:shd w:val="clear" w:color="auto" w:fill="auto"/>
            <w:vAlign w:val="center"/>
            <w:hideMark/>
          </w:tcPr>
          <w:p w14:paraId="38291940" w14:textId="05C5DC23" w:rsidR="00FE4FB0" w:rsidRPr="00FE4FB0" w:rsidRDefault="004F02EC" w:rsidP="00FE4FB0">
            <w:pPr>
              <w:widowControl/>
              <w:overflowPunct/>
              <w:autoSpaceDE/>
              <w:autoSpaceDN/>
              <w:adjustRightInd/>
              <w:jc w:val="right"/>
              <w:textAlignment w:val="auto"/>
              <w:rPr>
                <w:rFonts w:ascii="Verdana" w:hAnsi="Verdana"/>
                <w:b/>
                <w:bCs/>
                <w:color w:val="000000"/>
                <w:sz w:val="17"/>
                <w:szCs w:val="17"/>
                <w:lang w:val="en-US" w:eastAsia="en-US"/>
              </w:rPr>
            </w:pPr>
            <w:r>
              <w:rPr>
                <w:rFonts w:ascii="Verdana" w:hAnsi="Verdana"/>
                <w:b/>
                <w:bCs/>
                <w:color w:val="000000"/>
                <w:sz w:val="17"/>
                <w:szCs w:val="17"/>
                <w:lang w:val="en-US" w:eastAsia="en-US"/>
              </w:rPr>
              <w:t>19</w:t>
            </w:r>
            <w:r w:rsidR="00FE4FB0" w:rsidRPr="00FE4FB0">
              <w:rPr>
                <w:rFonts w:ascii="Verdana" w:hAnsi="Verdana"/>
                <w:b/>
                <w:bCs/>
                <w:color w:val="000000"/>
                <w:sz w:val="17"/>
                <w:szCs w:val="17"/>
                <w:lang w:val="en-US" w:eastAsia="en-US"/>
              </w:rPr>
              <w:t>.000</w:t>
            </w:r>
          </w:p>
        </w:tc>
        <w:tc>
          <w:tcPr>
            <w:tcW w:w="1088" w:type="dxa"/>
            <w:tcBorders>
              <w:top w:val="nil"/>
              <w:left w:val="nil"/>
              <w:bottom w:val="single" w:sz="8" w:space="0" w:color="auto"/>
              <w:right w:val="single" w:sz="8" w:space="0" w:color="auto"/>
            </w:tcBorders>
            <w:shd w:val="clear" w:color="auto" w:fill="auto"/>
            <w:vAlign w:val="center"/>
            <w:hideMark/>
          </w:tcPr>
          <w:p w14:paraId="1BBA6B91" w14:textId="77777777" w:rsidR="00FE4FB0" w:rsidRPr="00FE4FB0" w:rsidRDefault="00FE4FB0" w:rsidP="00FE4FB0">
            <w:pPr>
              <w:widowControl/>
              <w:overflowPunct/>
              <w:autoSpaceDE/>
              <w:autoSpaceDN/>
              <w:adjustRightInd/>
              <w:jc w:val="right"/>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10.000</w:t>
            </w:r>
          </w:p>
        </w:tc>
        <w:tc>
          <w:tcPr>
            <w:tcW w:w="1088" w:type="dxa"/>
            <w:tcBorders>
              <w:top w:val="nil"/>
              <w:left w:val="nil"/>
              <w:bottom w:val="single" w:sz="8" w:space="0" w:color="auto"/>
              <w:right w:val="single" w:sz="8" w:space="0" w:color="auto"/>
            </w:tcBorders>
            <w:shd w:val="clear" w:color="auto" w:fill="auto"/>
            <w:vAlign w:val="center"/>
            <w:hideMark/>
          </w:tcPr>
          <w:p w14:paraId="59BD5FCF" w14:textId="77777777" w:rsidR="00FE4FB0" w:rsidRPr="00FE4FB0" w:rsidRDefault="00FE4FB0" w:rsidP="00FE4FB0">
            <w:pPr>
              <w:widowControl/>
              <w:overflowPunct/>
              <w:autoSpaceDE/>
              <w:autoSpaceDN/>
              <w:adjustRightInd/>
              <w:jc w:val="right"/>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5.000</w:t>
            </w:r>
          </w:p>
        </w:tc>
        <w:tc>
          <w:tcPr>
            <w:tcW w:w="1103" w:type="dxa"/>
            <w:tcBorders>
              <w:top w:val="nil"/>
              <w:left w:val="nil"/>
              <w:bottom w:val="single" w:sz="8" w:space="0" w:color="auto"/>
              <w:right w:val="single" w:sz="8" w:space="0" w:color="auto"/>
            </w:tcBorders>
            <w:shd w:val="clear" w:color="auto" w:fill="auto"/>
            <w:vAlign w:val="center"/>
            <w:hideMark/>
          </w:tcPr>
          <w:p w14:paraId="511162A3" w14:textId="5C5BB7AD" w:rsidR="00FE4FB0" w:rsidRPr="00FE4FB0" w:rsidRDefault="00FE4FB0" w:rsidP="004F02EC">
            <w:pPr>
              <w:widowControl/>
              <w:overflowPunct/>
              <w:autoSpaceDE/>
              <w:autoSpaceDN/>
              <w:adjustRightInd/>
              <w:jc w:val="right"/>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3</w:t>
            </w:r>
            <w:r w:rsidR="004F02EC">
              <w:rPr>
                <w:rFonts w:ascii="Verdana" w:hAnsi="Verdana"/>
                <w:b/>
                <w:bCs/>
                <w:color w:val="000000"/>
                <w:sz w:val="17"/>
                <w:szCs w:val="17"/>
                <w:lang w:val="en-US" w:eastAsia="en-US"/>
              </w:rPr>
              <w:t>4</w:t>
            </w:r>
            <w:r w:rsidRPr="00FE4FB0">
              <w:rPr>
                <w:rFonts w:ascii="Verdana" w:hAnsi="Verdana"/>
                <w:b/>
                <w:bCs/>
                <w:color w:val="000000"/>
                <w:sz w:val="17"/>
                <w:szCs w:val="17"/>
                <w:lang w:val="en-US" w:eastAsia="en-US"/>
              </w:rPr>
              <w:t>.000</w:t>
            </w:r>
          </w:p>
        </w:tc>
      </w:tr>
      <w:tr w:rsidR="00FE4FB0" w:rsidRPr="00FE4FB0" w14:paraId="23130B19" w14:textId="77777777" w:rsidTr="00FE4FB0">
        <w:trPr>
          <w:trHeight w:val="248"/>
        </w:trPr>
        <w:tc>
          <w:tcPr>
            <w:tcW w:w="1258" w:type="dxa"/>
            <w:tcBorders>
              <w:top w:val="nil"/>
              <w:left w:val="single" w:sz="8" w:space="0" w:color="auto"/>
              <w:bottom w:val="single" w:sz="8" w:space="0" w:color="auto"/>
              <w:right w:val="single" w:sz="8" w:space="0" w:color="auto"/>
            </w:tcBorders>
            <w:shd w:val="clear" w:color="000000" w:fill="BFBFBF"/>
            <w:vAlign w:val="center"/>
            <w:hideMark/>
          </w:tcPr>
          <w:p w14:paraId="1B8537DA"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Other</w:t>
            </w:r>
          </w:p>
        </w:tc>
        <w:tc>
          <w:tcPr>
            <w:tcW w:w="3306" w:type="dxa"/>
            <w:gridSpan w:val="3"/>
            <w:tcBorders>
              <w:top w:val="single" w:sz="8" w:space="0" w:color="auto"/>
              <w:left w:val="nil"/>
              <w:bottom w:val="single" w:sz="8" w:space="0" w:color="auto"/>
              <w:right w:val="single" w:sz="8" w:space="0" w:color="000000"/>
            </w:tcBorders>
            <w:shd w:val="clear" w:color="auto" w:fill="auto"/>
            <w:vAlign w:val="center"/>
            <w:hideMark/>
          </w:tcPr>
          <w:p w14:paraId="60BC776A"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Printing, cost related to outreach</w:t>
            </w:r>
          </w:p>
        </w:tc>
        <w:tc>
          <w:tcPr>
            <w:tcW w:w="1095" w:type="dxa"/>
            <w:tcBorders>
              <w:top w:val="nil"/>
              <w:left w:val="nil"/>
              <w:bottom w:val="single" w:sz="8" w:space="0" w:color="auto"/>
              <w:right w:val="single" w:sz="8" w:space="0" w:color="auto"/>
            </w:tcBorders>
            <w:shd w:val="clear" w:color="auto" w:fill="auto"/>
            <w:vAlign w:val="center"/>
            <w:hideMark/>
          </w:tcPr>
          <w:p w14:paraId="393E19D1"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1.000</w:t>
            </w:r>
          </w:p>
        </w:tc>
        <w:tc>
          <w:tcPr>
            <w:tcW w:w="1088" w:type="dxa"/>
            <w:tcBorders>
              <w:top w:val="nil"/>
              <w:left w:val="nil"/>
              <w:bottom w:val="single" w:sz="8" w:space="0" w:color="auto"/>
              <w:right w:val="single" w:sz="8" w:space="0" w:color="auto"/>
            </w:tcBorders>
            <w:shd w:val="clear" w:color="auto" w:fill="auto"/>
            <w:vAlign w:val="center"/>
            <w:hideMark/>
          </w:tcPr>
          <w:p w14:paraId="1E712784"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1.000</w:t>
            </w:r>
          </w:p>
        </w:tc>
        <w:tc>
          <w:tcPr>
            <w:tcW w:w="1088" w:type="dxa"/>
            <w:tcBorders>
              <w:top w:val="nil"/>
              <w:left w:val="nil"/>
              <w:bottom w:val="single" w:sz="8" w:space="0" w:color="auto"/>
              <w:right w:val="single" w:sz="8" w:space="0" w:color="auto"/>
            </w:tcBorders>
            <w:shd w:val="clear" w:color="auto" w:fill="auto"/>
            <w:vAlign w:val="center"/>
            <w:hideMark/>
          </w:tcPr>
          <w:p w14:paraId="7605BC74"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1.000</w:t>
            </w:r>
          </w:p>
        </w:tc>
        <w:tc>
          <w:tcPr>
            <w:tcW w:w="1103" w:type="dxa"/>
            <w:tcBorders>
              <w:top w:val="nil"/>
              <w:left w:val="nil"/>
              <w:bottom w:val="single" w:sz="8" w:space="0" w:color="auto"/>
              <w:right w:val="single" w:sz="8" w:space="0" w:color="auto"/>
            </w:tcBorders>
            <w:shd w:val="clear" w:color="auto" w:fill="auto"/>
            <w:vAlign w:val="center"/>
            <w:hideMark/>
          </w:tcPr>
          <w:p w14:paraId="551BB59C"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3.000</w:t>
            </w:r>
          </w:p>
        </w:tc>
      </w:tr>
      <w:tr w:rsidR="00FE4FB0" w:rsidRPr="00FE4FB0" w14:paraId="3D9F260C" w14:textId="77777777" w:rsidTr="00FE4FB0">
        <w:trPr>
          <w:trHeight w:val="248"/>
        </w:trPr>
        <w:tc>
          <w:tcPr>
            <w:tcW w:w="1258" w:type="dxa"/>
            <w:tcBorders>
              <w:top w:val="nil"/>
              <w:left w:val="single" w:sz="8" w:space="0" w:color="auto"/>
              <w:bottom w:val="single" w:sz="8" w:space="0" w:color="auto"/>
              <w:right w:val="single" w:sz="8" w:space="0" w:color="auto"/>
            </w:tcBorders>
            <w:shd w:val="clear" w:color="000000" w:fill="BFBFBF"/>
            <w:vAlign w:val="center"/>
            <w:hideMark/>
          </w:tcPr>
          <w:p w14:paraId="2C9D875D"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Total Other</w:t>
            </w:r>
          </w:p>
        </w:tc>
        <w:tc>
          <w:tcPr>
            <w:tcW w:w="3306" w:type="dxa"/>
            <w:gridSpan w:val="3"/>
            <w:tcBorders>
              <w:top w:val="single" w:sz="8" w:space="0" w:color="auto"/>
              <w:left w:val="nil"/>
              <w:bottom w:val="single" w:sz="8" w:space="0" w:color="auto"/>
              <w:right w:val="single" w:sz="8" w:space="0" w:color="000000"/>
            </w:tcBorders>
            <w:shd w:val="clear" w:color="auto" w:fill="auto"/>
            <w:vAlign w:val="center"/>
            <w:hideMark/>
          </w:tcPr>
          <w:p w14:paraId="325EC6FD"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95" w:type="dxa"/>
            <w:tcBorders>
              <w:top w:val="nil"/>
              <w:left w:val="nil"/>
              <w:bottom w:val="single" w:sz="8" w:space="0" w:color="auto"/>
              <w:right w:val="single" w:sz="8" w:space="0" w:color="auto"/>
            </w:tcBorders>
            <w:shd w:val="clear" w:color="auto" w:fill="auto"/>
            <w:vAlign w:val="center"/>
            <w:hideMark/>
          </w:tcPr>
          <w:p w14:paraId="7904A755" w14:textId="77777777" w:rsidR="00FE4FB0" w:rsidRPr="00FE4FB0" w:rsidRDefault="00FE4FB0" w:rsidP="00FE4FB0">
            <w:pPr>
              <w:widowControl/>
              <w:overflowPunct/>
              <w:autoSpaceDE/>
              <w:autoSpaceDN/>
              <w:adjustRightInd/>
              <w:jc w:val="right"/>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1.000</w:t>
            </w:r>
          </w:p>
        </w:tc>
        <w:tc>
          <w:tcPr>
            <w:tcW w:w="1088" w:type="dxa"/>
            <w:tcBorders>
              <w:top w:val="nil"/>
              <w:left w:val="nil"/>
              <w:bottom w:val="single" w:sz="8" w:space="0" w:color="auto"/>
              <w:right w:val="single" w:sz="8" w:space="0" w:color="auto"/>
            </w:tcBorders>
            <w:shd w:val="clear" w:color="auto" w:fill="auto"/>
            <w:vAlign w:val="center"/>
            <w:hideMark/>
          </w:tcPr>
          <w:p w14:paraId="42945666" w14:textId="77777777" w:rsidR="00FE4FB0" w:rsidRPr="00FE4FB0" w:rsidRDefault="00FE4FB0" w:rsidP="00FE4FB0">
            <w:pPr>
              <w:widowControl/>
              <w:overflowPunct/>
              <w:autoSpaceDE/>
              <w:autoSpaceDN/>
              <w:adjustRightInd/>
              <w:jc w:val="right"/>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1.000</w:t>
            </w:r>
          </w:p>
        </w:tc>
        <w:tc>
          <w:tcPr>
            <w:tcW w:w="1088" w:type="dxa"/>
            <w:tcBorders>
              <w:top w:val="nil"/>
              <w:left w:val="nil"/>
              <w:bottom w:val="single" w:sz="8" w:space="0" w:color="auto"/>
              <w:right w:val="single" w:sz="8" w:space="0" w:color="auto"/>
            </w:tcBorders>
            <w:shd w:val="clear" w:color="auto" w:fill="auto"/>
            <w:vAlign w:val="center"/>
            <w:hideMark/>
          </w:tcPr>
          <w:p w14:paraId="4FC35DE5" w14:textId="77777777" w:rsidR="00FE4FB0" w:rsidRPr="00FE4FB0" w:rsidRDefault="00FE4FB0" w:rsidP="00FE4FB0">
            <w:pPr>
              <w:widowControl/>
              <w:overflowPunct/>
              <w:autoSpaceDE/>
              <w:autoSpaceDN/>
              <w:adjustRightInd/>
              <w:jc w:val="right"/>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1.000</w:t>
            </w:r>
          </w:p>
        </w:tc>
        <w:tc>
          <w:tcPr>
            <w:tcW w:w="1103" w:type="dxa"/>
            <w:tcBorders>
              <w:top w:val="nil"/>
              <w:left w:val="nil"/>
              <w:bottom w:val="single" w:sz="8" w:space="0" w:color="auto"/>
              <w:right w:val="single" w:sz="8" w:space="0" w:color="auto"/>
            </w:tcBorders>
            <w:shd w:val="clear" w:color="auto" w:fill="auto"/>
            <w:vAlign w:val="center"/>
            <w:hideMark/>
          </w:tcPr>
          <w:p w14:paraId="14F6080A" w14:textId="77777777" w:rsidR="00FE4FB0" w:rsidRPr="00FE4FB0" w:rsidRDefault="00FE4FB0" w:rsidP="00FE4FB0">
            <w:pPr>
              <w:widowControl/>
              <w:overflowPunct/>
              <w:autoSpaceDE/>
              <w:autoSpaceDN/>
              <w:adjustRightInd/>
              <w:jc w:val="right"/>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3.000</w:t>
            </w:r>
          </w:p>
        </w:tc>
      </w:tr>
      <w:tr w:rsidR="00FE4FB0" w:rsidRPr="00FE4FB0" w14:paraId="5A4BA979" w14:textId="77777777" w:rsidTr="00FE4FB0">
        <w:trPr>
          <w:trHeight w:val="248"/>
        </w:trPr>
        <w:tc>
          <w:tcPr>
            <w:tcW w:w="1258" w:type="dxa"/>
            <w:tcBorders>
              <w:top w:val="nil"/>
              <w:left w:val="single" w:sz="8" w:space="0" w:color="auto"/>
              <w:bottom w:val="single" w:sz="8" w:space="0" w:color="auto"/>
              <w:right w:val="single" w:sz="8" w:space="0" w:color="auto"/>
            </w:tcBorders>
            <w:shd w:val="clear" w:color="000000" w:fill="BFBFBF"/>
            <w:vAlign w:val="center"/>
            <w:hideMark/>
          </w:tcPr>
          <w:p w14:paraId="1D837FF7"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3306" w:type="dxa"/>
            <w:gridSpan w:val="3"/>
            <w:tcBorders>
              <w:top w:val="single" w:sz="8" w:space="0" w:color="auto"/>
              <w:left w:val="nil"/>
              <w:bottom w:val="single" w:sz="8" w:space="0" w:color="auto"/>
              <w:right w:val="single" w:sz="8" w:space="0" w:color="000000"/>
            </w:tcBorders>
            <w:shd w:val="clear" w:color="auto" w:fill="auto"/>
            <w:vAlign w:val="center"/>
            <w:hideMark/>
          </w:tcPr>
          <w:p w14:paraId="58D0E5E5"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95" w:type="dxa"/>
            <w:tcBorders>
              <w:top w:val="nil"/>
              <w:left w:val="nil"/>
              <w:bottom w:val="single" w:sz="8" w:space="0" w:color="auto"/>
              <w:right w:val="single" w:sz="8" w:space="0" w:color="auto"/>
            </w:tcBorders>
            <w:shd w:val="clear" w:color="auto" w:fill="auto"/>
            <w:vAlign w:val="center"/>
            <w:hideMark/>
          </w:tcPr>
          <w:p w14:paraId="611060C0"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88" w:type="dxa"/>
            <w:tcBorders>
              <w:top w:val="nil"/>
              <w:left w:val="nil"/>
              <w:bottom w:val="single" w:sz="8" w:space="0" w:color="auto"/>
              <w:right w:val="single" w:sz="8" w:space="0" w:color="auto"/>
            </w:tcBorders>
            <w:shd w:val="clear" w:color="auto" w:fill="auto"/>
            <w:vAlign w:val="center"/>
            <w:hideMark/>
          </w:tcPr>
          <w:p w14:paraId="4C5C886E"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088" w:type="dxa"/>
            <w:tcBorders>
              <w:top w:val="nil"/>
              <w:left w:val="nil"/>
              <w:bottom w:val="single" w:sz="8" w:space="0" w:color="auto"/>
              <w:right w:val="single" w:sz="8" w:space="0" w:color="auto"/>
            </w:tcBorders>
            <w:shd w:val="clear" w:color="auto" w:fill="auto"/>
            <w:vAlign w:val="center"/>
            <w:hideMark/>
          </w:tcPr>
          <w:p w14:paraId="14EAC645"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c>
          <w:tcPr>
            <w:tcW w:w="1103" w:type="dxa"/>
            <w:tcBorders>
              <w:top w:val="nil"/>
              <w:left w:val="nil"/>
              <w:bottom w:val="single" w:sz="8" w:space="0" w:color="auto"/>
              <w:right w:val="single" w:sz="8" w:space="0" w:color="auto"/>
            </w:tcBorders>
            <w:shd w:val="clear" w:color="auto" w:fill="auto"/>
            <w:vAlign w:val="center"/>
            <w:hideMark/>
          </w:tcPr>
          <w:p w14:paraId="0DC50489" w14:textId="77777777" w:rsidR="00FE4FB0" w:rsidRPr="00FE4FB0" w:rsidRDefault="00FE4FB0" w:rsidP="00FE4FB0">
            <w:pPr>
              <w:widowControl/>
              <w:overflowPunct/>
              <w:autoSpaceDE/>
              <w:autoSpaceDN/>
              <w:adjustRightInd/>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 </w:t>
            </w:r>
          </w:p>
        </w:tc>
      </w:tr>
      <w:tr w:rsidR="00FE4FB0" w:rsidRPr="00FE4FB0" w14:paraId="245DF366" w14:textId="77777777" w:rsidTr="00FE4FB0">
        <w:trPr>
          <w:trHeight w:val="248"/>
        </w:trPr>
        <w:tc>
          <w:tcPr>
            <w:tcW w:w="4564" w:type="dxa"/>
            <w:gridSpan w:val="4"/>
            <w:tcBorders>
              <w:top w:val="single" w:sz="8" w:space="0" w:color="auto"/>
              <w:left w:val="single" w:sz="8" w:space="0" w:color="auto"/>
              <w:bottom w:val="single" w:sz="8" w:space="0" w:color="auto"/>
              <w:right w:val="single" w:sz="8" w:space="0" w:color="000000"/>
            </w:tcBorders>
            <w:shd w:val="clear" w:color="000000" w:fill="BFBFBF"/>
            <w:vAlign w:val="center"/>
            <w:hideMark/>
          </w:tcPr>
          <w:p w14:paraId="23B17F85" w14:textId="77777777" w:rsidR="00FE4FB0" w:rsidRPr="00FE4FB0" w:rsidRDefault="00FE4FB0" w:rsidP="00FE4FB0">
            <w:pPr>
              <w:widowControl/>
              <w:overflowPunct/>
              <w:autoSpaceDE/>
              <w:autoSpaceDN/>
              <w:adjustRightInd/>
              <w:textAlignment w:val="auto"/>
              <w:rPr>
                <w:rFonts w:ascii="Verdana" w:hAnsi="Verdana"/>
                <w:b/>
                <w:bCs/>
                <w:color w:val="000000"/>
                <w:sz w:val="17"/>
                <w:szCs w:val="17"/>
                <w:lang w:val="en-US" w:eastAsia="en-US"/>
              </w:rPr>
            </w:pPr>
            <w:r w:rsidRPr="00FE4FB0">
              <w:rPr>
                <w:rFonts w:ascii="Verdana" w:hAnsi="Verdana"/>
                <w:b/>
                <w:bCs/>
                <w:color w:val="000000"/>
                <w:sz w:val="17"/>
                <w:szCs w:val="17"/>
                <w:lang w:val="en-US" w:eastAsia="en-US"/>
              </w:rPr>
              <w:t>Grand total</w:t>
            </w:r>
          </w:p>
        </w:tc>
        <w:tc>
          <w:tcPr>
            <w:tcW w:w="1095" w:type="dxa"/>
            <w:tcBorders>
              <w:top w:val="nil"/>
              <w:left w:val="nil"/>
              <w:bottom w:val="single" w:sz="8" w:space="0" w:color="auto"/>
              <w:right w:val="single" w:sz="8" w:space="0" w:color="auto"/>
            </w:tcBorders>
            <w:shd w:val="clear" w:color="auto" w:fill="auto"/>
            <w:vAlign w:val="center"/>
            <w:hideMark/>
          </w:tcPr>
          <w:p w14:paraId="6B75CEC1" w14:textId="7E067FDD" w:rsidR="00FE4FB0" w:rsidRPr="00FE4FB0" w:rsidRDefault="00FE4FB0" w:rsidP="004F02EC">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10</w:t>
            </w:r>
            <w:r w:rsidR="004F02EC">
              <w:rPr>
                <w:rFonts w:ascii="Verdana" w:hAnsi="Verdana"/>
                <w:color w:val="000000"/>
                <w:sz w:val="17"/>
                <w:szCs w:val="17"/>
                <w:lang w:val="en-US" w:eastAsia="en-US"/>
              </w:rPr>
              <w:t>6</w:t>
            </w:r>
            <w:r w:rsidRPr="00FE4FB0">
              <w:rPr>
                <w:rFonts w:ascii="Verdana" w:hAnsi="Verdana"/>
                <w:color w:val="000000"/>
                <w:sz w:val="17"/>
                <w:szCs w:val="17"/>
                <w:lang w:val="en-US" w:eastAsia="en-US"/>
              </w:rPr>
              <w:t>.621</w:t>
            </w:r>
          </w:p>
        </w:tc>
        <w:tc>
          <w:tcPr>
            <w:tcW w:w="1088" w:type="dxa"/>
            <w:tcBorders>
              <w:top w:val="nil"/>
              <w:left w:val="nil"/>
              <w:bottom w:val="single" w:sz="8" w:space="0" w:color="auto"/>
              <w:right w:val="single" w:sz="8" w:space="0" w:color="auto"/>
            </w:tcBorders>
            <w:shd w:val="clear" w:color="auto" w:fill="auto"/>
            <w:vAlign w:val="center"/>
            <w:hideMark/>
          </w:tcPr>
          <w:p w14:paraId="2189C038"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98.620</w:t>
            </w:r>
          </w:p>
        </w:tc>
        <w:tc>
          <w:tcPr>
            <w:tcW w:w="1088" w:type="dxa"/>
            <w:tcBorders>
              <w:top w:val="nil"/>
              <w:left w:val="nil"/>
              <w:bottom w:val="single" w:sz="8" w:space="0" w:color="auto"/>
              <w:right w:val="single" w:sz="8" w:space="0" w:color="auto"/>
            </w:tcBorders>
            <w:shd w:val="clear" w:color="auto" w:fill="auto"/>
            <w:vAlign w:val="center"/>
            <w:hideMark/>
          </w:tcPr>
          <w:p w14:paraId="3C9FF2CB" w14:textId="77777777" w:rsidR="00FE4FB0" w:rsidRPr="00FE4FB0" w:rsidRDefault="00FE4FB0" w:rsidP="00FE4FB0">
            <w:pPr>
              <w:widowControl/>
              <w:overflowPunct/>
              <w:autoSpaceDE/>
              <w:autoSpaceDN/>
              <w:adjustRightInd/>
              <w:jc w:val="right"/>
              <w:textAlignment w:val="auto"/>
              <w:rPr>
                <w:rFonts w:ascii="Verdana" w:hAnsi="Verdana"/>
                <w:color w:val="000000"/>
                <w:sz w:val="17"/>
                <w:szCs w:val="17"/>
                <w:lang w:val="en-US" w:eastAsia="en-US"/>
              </w:rPr>
            </w:pPr>
            <w:r w:rsidRPr="00FE4FB0">
              <w:rPr>
                <w:rFonts w:ascii="Verdana" w:hAnsi="Verdana"/>
                <w:color w:val="000000"/>
                <w:sz w:val="17"/>
                <w:szCs w:val="17"/>
                <w:lang w:val="en-US" w:eastAsia="en-US"/>
              </w:rPr>
              <w:t>74.634</w:t>
            </w:r>
          </w:p>
        </w:tc>
        <w:tc>
          <w:tcPr>
            <w:tcW w:w="1103" w:type="dxa"/>
            <w:tcBorders>
              <w:top w:val="nil"/>
              <w:left w:val="nil"/>
              <w:bottom w:val="single" w:sz="8" w:space="0" w:color="auto"/>
              <w:right w:val="single" w:sz="8" w:space="0" w:color="auto"/>
            </w:tcBorders>
            <w:shd w:val="clear" w:color="auto" w:fill="auto"/>
            <w:vAlign w:val="center"/>
            <w:hideMark/>
          </w:tcPr>
          <w:p w14:paraId="5F323667" w14:textId="51B5BB3A" w:rsidR="00FE4FB0" w:rsidRPr="00FE4FB0" w:rsidRDefault="004F02EC" w:rsidP="00FE4FB0">
            <w:pPr>
              <w:widowControl/>
              <w:overflowPunct/>
              <w:autoSpaceDE/>
              <w:autoSpaceDN/>
              <w:adjustRightInd/>
              <w:jc w:val="right"/>
              <w:textAlignment w:val="auto"/>
              <w:rPr>
                <w:rFonts w:ascii="Verdana" w:hAnsi="Verdana"/>
                <w:b/>
                <w:bCs/>
                <w:color w:val="000000"/>
                <w:sz w:val="17"/>
                <w:szCs w:val="17"/>
                <w:lang w:val="en-US" w:eastAsia="en-US"/>
              </w:rPr>
            </w:pPr>
            <w:r>
              <w:rPr>
                <w:rFonts w:ascii="Verdana" w:hAnsi="Verdana"/>
                <w:b/>
                <w:bCs/>
                <w:color w:val="000000"/>
                <w:sz w:val="17"/>
                <w:szCs w:val="17"/>
                <w:lang w:val="en-US" w:eastAsia="en-US"/>
              </w:rPr>
              <w:t>279</w:t>
            </w:r>
            <w:r w:rsidR="00FE4FB0" w:rsidRPr="00FE4FB0">
              <w:rPr>
                <w:rFonts w:ascii="Verdana" w:hAnsi="Verdana"/>
                <w:b/>
                <w:bCs/>
                <w:color w:val="000000"/>
                <w:sz w:val="17"/>
                <w:szCs w:val="17"/>
                <w:lang w:val="en-US" w:eastAsia="en-US"/>
              </w:rPr>
              <w:t>.875</w:t>
            </w:r>
          </w:p>
        </w:tc>
      </w:tr>
    </w:tbl>
    <w:p w14:paraId="69B4242A" w14:textId="77777777" w:rsidR="0096245A" w:rsidRPr="00B52DC7" w:rsidRDefault="0096245A" w:rsidP="0096245A">
      <w:pPr>
        <w:numPr>
          <w:ilvl w:val="0"/>
          <w:numId w:val="16"/>
        </w:numPr>
        <w:rPr>
          <w:rFonts w:ascii="Verdana" w:hAnsi="Verdana"/>
          <w:lang w:val="en-GB"/>
        </w:rPr>
      </w:pPr>
      <w:r>
        <w:rPr>
          <w:rFonts w:ascii="Verdana" w:hAnsi="Verdana"/>
          <w:lang w:val="en-GB"/>
        </w:rPr>
        <w:t xml:space="preserve">Use for each </w:t>
      </w:r>
      <w:r w:rsidRPr="00B52DC7">
        <w:rPr>
          <w:rFonts w:ascii="Verdana" w:hAnsi="Verdana"/>
          <w:lang w:val="en-GB"/>
        </w:rPr>
        <w:t xml:space="preserve">staff member, type of equipment, </w:t>
      </w:r>
      <w:r>
        <w:rPr>
          <w:rFonts w:ascii="Verdana" w:hAnsi="Verdana"/>
          <w:lang w:val="en-GB"/>
        </w:rPr>
        <w:t xml:space="preserve">type of </w:t>
      </w:r>
      <w:r w:rsidRPr="00B52DC7">
        <w:rPr>
          <w:rFonts w:ascii="Verdana" w:hAnsi="Verdana"/>
          <w:lang w:val="en-GB"/>
        </w:rPr>
        <w:t xml:space="preserve">investment or </w:t>
      </w:r>
      <w:r>
        <w:rPr>
          <w:rFonts w:ascii="Verdana" w:hAnsi="Verdana"/>
          <w:lang w:val="en-GB"/>
        </w:rPr>
        <w:t xml:space="preserve">type of </w:t>
      </w:r>
      <w:r w:rsidRPr="00B52DC7">
        <w:rPr>
          <w:rFonts w:ascii="Verdana" w:hAnsi="Verdana"/>
          <w:lang w:val="en-GB"/>
        </w:rPr>
        <w:t>material one row.</w:t>
      </w:r>
      <w:r>
        <w:rPr>
          <w:rFonts w:ascii="Verdana" w:hAnsi="Verdana"/>
          <w:lang w:val="en-GB"/>
        </w:rPr>
        <w:t xml:space="preserve"> </w:t>
      </w:r>
      <w:r w:rsidRPr="00B52DC7">
        <w:rPr>
          <w:rFonts w:ascii="Verdana" w:hAnsi="Verdana"/>
          <w:lang w:val="en-GB"/>
        </w:rPr>
        <w:t>You can add rows under the (bold print) headings. You cannot add headings.</w:t>
      </w:r>
    </w:p>
    <w:p w14:paraId="3EDC45C3" w14:textId="1B7E2E22" w:rsidR="0096245A" w:rsidRDefault="0096245A" w:rsidP="0096245A">
      <w:pPr>
        <w:numPr>
          <w:ilvl w:val="0"/>
          <w:numId w:val="16"/>
        </w:numPr>
        <w:rPr>
          <w:rFonts w:ascii="Verdana" w:hAnsi="Verdana"/>
          <w:lang w:val="en-GB"/>
        </w:rPr>
      </w:pPr>
      <w:r>
        <w:rPr>
          <w:rFonts w:ascii="Verdana" w:hAnsi="Verdana"/>
          <w:lang w:val="en-GB"/>
        </w:rPr>
        <w:t>Years are Project Years. F</w:t>
      </w:r>
      <w:r w:rsidRPr="00460E1F">
        <w:rPr>
          <w:rFonts w:ascii="Verdana" w:hAnsi="Verdana"/>
          <w:lang w:val="en-GB"/>
        </w:rPr>
        <w:t>or example: if your intended starting date is 1 October 201</w:t>
      </w:r>
      <w:r w:rsidR="00C12CFA">
        <w:rPr>
          <w:rFonts w:ascii="Verdana" w:hAnsi="Verdana"/>
          <w:lang w:val="en-GB"/>
        </w:rPr>
        <w:t>6</w:t>
      </w:r>
      <w:r w:rsidRPr="00460E1F">
        <w:rPr>
          <w:rFonts w:ascii="Verdana" w:hAnsi="Verdana"/>
          <w:lang w:val="en-GB"/>
        </w:rPr>
        <w:t>, then Year 1 ranges from 1 October 201</w:t>
      </w:r>
      <w:r w:rsidR="00C12CFA">
        <w:rPr>
          <w:rFonts w:ascii="Verdana" w:hAnsi="Verdana"/>
          <w:lang w:val="en-GB"/>
        </w:rPr>
        <w:t>6</w:t>
      </w:r>
      <w:r w:rsidRPr="00460E1F">
        <w:rPr>
          <w:rFonts w:ascii="Verdana" w:hAnsi="Verdana"/>
          <w:lang w:val="en-GB"/>
        </w:rPr>
        <w:t xml:space="preserve"> to 30 September 201</w:t>
      </w:r>
      <w:r w:rsidR="00C12CFA">
        <w:rPr>
          <w:rFonts w:ascii="Verdana" w:hAnsi="Verdana"/>
          <w:lang w:val="en-GB"/>
        </w:rPr>
        <w:t>7</w:t>
      </w:r>
      <w:r w:rsidRPr="00460E1F">
        <w:rPr>
          <w:rFonts w:ascii="Verdana" w:hAnsi="Verdana"/>
          <w:lang w:val="en-GB"/>
        </w:rPr>
        <w:t>. Etcetera.</w:t>
      </w:r>
    </w:p>
    <w:p w14:paraId="236D0FE6" w14:textId="77777777" w:rsidR="0096245A" w:rsidRDefault="0096245A" w:rsidP="0096245A">
      <w:pPr>
        <w:rPr>
          <w:rFonts w:ascii="Verdana" w:hAnsi="Verdana"/>
          <w:lang w:val="en-GB"/>
        </w:rPr>
      </w:pPr>
    </w:p>
    <w:p w14:paraId="2A07BE07" w14:textId="77777777" w:rsidR="0096245A" w:rsidRPr="005A67FF" w:rsidRDefault="0096245A" w:rsidP="0096245A">
      <w:pPr>
        <w:rPr>
          <w:rFonts w:ascii="Verdana" w:hAnsi="Verdana"/>
          <w:lang w:val="en-GB"/>
        </w:rPr>
      </w:pPr>
      <w:r w:rsidRPr="005A67FF">
        <w:rPr>
          <w:rFonts w:ascii="Verdana" w:hAnsi="Verdana"/>
          <w:lang w:val="en-GB"/>
        </w:rPr>
        <w:t>*</w:t>
      </w:r>
      <w:r>
        <w:rPr>
          <w:rFonts w:ascii="Verdana" w:hAnsi="Verdana"/>
          <w:lang w:val="en-GB"/>
        </w:rPr>
        <w:t xml:space="preserve">   </w:t>
      </w:r>
      <w:r w:rsidRPr="005A67FF">
        <w:rPr>
          <w:rFonts w:ascii="Verdana" w:hAnsi="Verdana"/>
          <w:lang w:val="en-GB"/>
        </w:rPr>
        <w:t>WP = Scientific Staff; NWP = Non Scientific Staff</w:t>
      </w:r>
    </w:p>
    <w:p w14:paraId="0611D35C" w14:textId="6D447158" w:rsidR="0096245A" w:rsidRPr="00D9524F" w:rsidRDefault="0096245A" w:rsidP="0096245A">
      <w:pPr>
        <w:rPr>
          <w:rFonts w:ascii="Verdana" w:hAnsi="Verdana"/>
          <w:lang w:val="en-GB"/>
        </w:rPr>
      </w:pPr>
      <w:r>
        <w:rPr>
          <w:rFonts w:ascii="Verdana" w:hAnsi="Verdana"/>
          <w:lang w:val="en-GB"/>
        </w:rPr>
        <w:t xml:space="preserve">** </w:t>
      </w:r>
      <w:r w:rsidRPr="00D9524F">
        <w:rPr>
          <w:rFonts w:ascii="Verdana" w:hAnsi="Verdana"/>
          <w:lang w:val="en-GB"/>
        </w:rPr>
        <w:t>Fill ou</w:t>
      </w:r>
      <w:r w:rsidR="000228C6" w:rsidRPr="00D9524F">
        <w:rPr>
          <w:rFonts w:ascii="Verdana" w:hAnsi="Verdana"/>
          <w:lang w:val="en-GB"/>
        </w:rPr>
        <w:t xml:space="preserve">t the time you spend on your </w:t>
      </w:r>
      <w:proofErr w:type="spellStart"/>
      <w:r w:rsidR="000228C6" w:rsidRPr="00D9524F">
        <w:rPr>
          <w:rFonts w:ascii="Verdana" w:hAnsi="Verdana"/>
          <w:lang w:val="en-GB"/>
        </w:rPr>
        <w:t>Ven</w:t>
      </w:r>
      <w:r w:rsidRPr="00D9524F">
        <w:rPr>
          <w:rFonts w:ascii="Verdana" w:hAnsi="Verdana"/>
          <w:lang w:val="en-GB"/>
        </w:rPr>
        <w:t>i</w:t>
      </w:r>
      <w:proofErr w:type="spellEnd"/>
      <w:r w:rsidRPr="00D9524F">
        <w:rPr>
          <w:rFonts w:ascii="Verdana" w:hAnsi="Verdana"/>
          <w:lang w:val="en-GB"/>
        </w:rPr>
        <w:t xml:space="preserve"> (including any FTE that your university  </w:t>
      </w:r>
    </w:p>
    <w:p w14:paraId="74E62877" w14:textId="78DA0E38" w:rsidR="0096245A" w:rsidRPr="00D9524F" w:rsidRDefault="0096245A" w:rsidP="0096245A">
      <w:pPr>
        <w:rPr>
          <w:rFonts w:ascii="Verdana" w:hAnsi="Verdana"/>
          <w:lang w:val="en-GB"/>
        </w:rPr>
      </w:pPr>
      <w:r w:rsidRPr="00D9524F">
        <w:rPr>
          <w:rFonts w:ascii="Verdana" w:hAnsi="Verdana"/>
          <w:lang w:val="en-GB"/>
        </w:rPr>
        <w:t xml:space="preserve"> </w:t>
      </w:r>
      <w:r w:rsidR="000228C6" w:rsidRPr="00D9524F">
        <w:rPr>
          <w:rFonts w:ascii="Verdana" w:hAnsi="Verdana"/>
          <w:lang w:val="en-GB"/>
        </w:rPr>
        <w:t xml:space="preserve">    </w:t>
      </w:r>
      <w:proofErr w:type="gramStart"/>
      <w:r w:rsidR="000228C6" w:rsidRPr="00D9524F">
        <w:rPr>
          <w:rFonts w:ascii="Verdana" w:hAnsi="Verdana"/>
          <w:lang w:val="en-GB"/>
        </w:rPr>
        <w:t>may</w:t>
      </w:r>
      <w:proofErr w:type="gramEnd"/>
      <w:r w:rsidR="000228C6" w:rsidRPr="00D9524F">
        <w:rPr>
          <w:rFonts w:ascii="Verdana" w:hAnsi="Verdana"/>
          <w:lang w:val="en-GB"/>
        </w:rPr>
        <w:t xml:space="preserve"> pay for work on your </w:t>
      </w:r>
      <w:proofErr w:type="spellStart"/>
      <w:r w:rsidR="000228C6" w:rsidRPr="00D9524F">
        <w:rPr>
          <w:rFonts w:ascii="Verdana" w:hAnsi="Verdana"/>
          <w:lang w:val="en-GB"/>
        </w:rPr>
        <w:t>Ven</w:t>
      </w:r>
      <w:r w:rsidRPr="00D9524F">
        <w:rPr>
          <w:rFonts w:ascii="Verdana" w:hAnsi="Verdana"/>
          <w:lang w:val="en-GB"/>
        </w:rPr>
        <w:t>i</w:t>
      </w:r>
      <w:proofErr w:type="spellEnd"/>
      <w:r w:rsidRPr="00D9524F">
        <w:rPr>
          <w:rFonts w:ascii="Verdana" w:hAnsi="Verdana"/>
          <w:lang w:val="en-GB"/>
        </w:rPr>
        <w:t xml:space="preserve">). If your university pays (part of) the time you spend </w:t>
      </w:r>
    </w:p>
    <w:p w14:paraId="3CAB5857" w14:textId="5998E6F1" w:rsidR="0096245A" w:rsidRPr="00460E1F" w:rsidRDefault="0096245A" w:rsidP="0096245A">
      <w:pPr>
        <w:rPr>
          <w:rFonts w:ascii="Verdana" w:hAnsi="Verdana"/>
          <w:lang w:val="en-GB"/>
        </w:rPr>
      </w:pPr>
      <w:r w:rsidRPr="00D9524F">
        <w:rPr>
          <w:rFonts w:ascii="Verdana" w:hAnsi="Verdana"/>
          <w:lang w:val="en-GB"/>
        </w:rPr>
        <w:t xml:space="preserve">     </w:t>
      </w:r>
      <w:proofErr w:type="gramStart"/>
      <w:r w:rsidRPr="00D9524F">
        <w:rPr>
          <w:rFonts w:ascii="Verdana" w:hAnsi="Verdana"/>
          <w:lang w:val="en-GB"/>
        </w:rPr>
        <w:t>on</w:t>
      </w:r>
      <w:proofErr w:type="gramEnd"/>
      <w:r w:rsidRPr="00D9524F">
        <w:rPr>
          <w:rFonts w:ascii="Verdana" w:hAnsi="Verdana"/>
          <w:lang w:val="en-GB"/>
        </w:rPr>
        <w:t xml:space="preserve"> </w:t>
      </w:r>
      <w:r w:rsidR="000228C6" w:rsidRPr="00D9524F">
        <w:rPr>
          <w:rFonts w:ascii="Verdana" w:hAnsi="Verdana"/>
          <w:lang w:val="en-GB"/>
        </w:rPr>
        <w:t xml:space="preserve">your </w:t>
      </w:r>
      <w:proofErr w:type="spellStart"/>
      <w:r w:rsidR="000228C6" w:rsidRPr="00D9524F">
        <w:rPr>
          <w:rFonts w:ascii="Verdana" w:hAnsi="Verdana"/>
          <w:lang w:val="en-GB"/>
        </w:rPr>
        <w:t>Ven</w:t>
      </w:r>
      <w:r w:rsidRPr="00D9524F">
        <w:rPr>
          <w:rFonts w:ascii="Verdana" w:hAnsi="Verdana"/>
          <w:lang w:val="en-GB"/>
        </w:rPr>
        <w:t>i</w:t>
      </w:r>
      <w:proofErr w:type="spellEnd"/>
      <w:r w:rsidRPr="00D9524F">
        <w:rPr>
          <w:rFonts w:ascii="Verdana" w:hAnsi="Verdana"/>
          <w:lang w:val="en-GB"/>
        </w:rPr>
        <w:t xml:space="preserve"> you can indicate this in 3b.</w:t>
      </w:r>
      <w:r w:rsidRPr="00460E1F">
        <w:rPr>
          <w:rFonts w:ascii="Verdana" w:hAnsi="Verdana"/>
          <w:lang w:val="en-GB"/>
        </w:rPr>
        <w:t xml:space="preserve"> </w:t>
      </w:r>
    </w:p>
    <w:p w14:paraId="1468C5DE" w14:textId="77777777" w:rsidR="0096245A" w:rsidRPr="00460E1F" w:rsidRDefault="0096245A" w:rsidP="0096245A">
      <w:pPr>
        <w:rPr>
          <w:rFonts w:ascii="Verdana" w:hAnsi="Verdana"/>
          <w:lang w:val="en-GB"/>
        </w:rPr>
      </w:pPr>
    </w:p>
    <w:p w14:paraId="6348C7CC" w14:textId="2F73324B" w:rsidR="00193F69" w:rsidRPr="00F173C2" w:rsidRDefault="0096245A" w:rsidP="00193F69">
      <w:pPr>
        <w:rPr>
          <w:rFonts w:ascii="Verdana" w:hAnsi="Verdana"/>
          <w:lang w:val="en-US"/>
        </w:rPr>
      </w:pPr>
      <w:r w:rsidRPr="00460E1F">
        <w:rPr>
          <w:rFonts w:ascii="Verdana" w:hAnsi="Verdana"/>
          <w:lang w:val="en-GB"/>
        </w:rPr>
        <w:t xml:space="preserve"> </w:t>
      </w:r>
    </w:p>
    <w:p w14:paraId="7A25C9AD" w14:textId="16788A39" w:rsidR="00193F69" w:rsidRPr="003E4F4C" w:rsidRDefault="000E28DC" w:rsidP="00193F69">
      <w:pPr>
        <w:rPr>
          <w:rFonts w:ascii="Verdana" w:hAnsi="Verdana"/>
          <w:b/>
          <w:lang w:val="en-US"/>
        </w:rPr>
      </w:pPr>
      <w:r>
        <w:rPr>
          <w:rFonts w:ascii="Verdana" w:hAnsi="Verdana"/>
          <w:b/>
          <w:lang w:val="en-US"/>
        </w:rPr>
        <w:t xml:space="preserve">3b. </w:t>
      </w:r>
      <w:proofErr w:type="spellStart"/>
      <w:r>
        <w:rPr>
          <w:rFonts w:ascii="Verdana" w:hAnsi="Verdana"/>
          <w:b/>
          <w:lang w:val="en-US"/>
        </w:rPr>
        <w:t>Cofinancing</w:t>
      </w:r>
      <w:proofErr w:type="spellEnd"/>
      <w:r w:rsidR="00193F69" w:rsidRPr="003E4F4C">
        <w:rPr>
          <w:rFonts w:ascii="Verdana" w:hAnsi="Verdana"/>
          <w:b/>
          <w:lang w:val="en-US"/>
        </w:rPr>
        <w:t xml:space="preserve"> </w:t>
      </w:r>
      <w:r w:rsidR="005D180A">
        <w:rPr>
          <w:rFonts w:ascii="Verdana" w:hAnsi="Verdana"/>
          <w:b/>
          <w:lang w:val="en-US"/>
        </w:rPr>
        <w:t>‘</w:t>
      </w:r>
      <w:r w:rsidR="00193F69" w:rsidRPr="003E4F4C">
        <w:rPr>
          <w:rFonts w:ascii="Verdana" w:hAnsi="Verdana"/>
          <w:b/>
          <w:lang w:val="en-US"/>
        </w:rPr>
        <w:t>in kind</w:t>
      </w:r>
      <w:r w:rsidR="005D180A">
        <w:rPr>
          <w:rFonts w:ascii="Verdana" w:hAnsi="Verdana"/>
          <w:b/>
          <w:lang w:val="en-US"/>
        </w:rPr>
        <w:t>’</w:t>
      </w:r>
    </w:p>
    <w:p w14:paraId="16B6F99F" w14:textId="77777777" w:rsidR="00193F69" w:rsidRPr="000E28DC" w:rsidRDefault="00193F69" w:rsidP="00193F69">
      <w:pPr>
        <w:rPr>
          <w:rFonts w:ascii="Verdana" w:hAnsi="Verdana"/>
          <w:lang w:val="en-US"/>
        </w:rPr>
      </w:pPr>
    </w:p>
    <w:tbl>
      <w:tblPr>
        <w:tblStyle w:val="TableGrid"/>
        <w:tblW w:w="8897" w:type="dxa"/>
        <w:tblLayout w:type="fixed"/>
        <w:tblLook w:val="04A0" w:firstRow="1" w:lastRow="0" w:firstColumn="1" w:lastColumn="0" w:noHBand="0" w:noVBand="1"/>
      </w:tblPr>
      <w:tblGrid>
        <w:gridCol w:w="1951"/>
        <w:gridCol w:w="4253"/>
        <w:gridCol w:w="2693"/>
      </w:tblGrid>
      <w:tr w:rsidR="00193F69" w14:paraId="64A81E94" w14:textId="77777777" w:rsidTr="000E28DC">
        <w:trPr>
          <w:trHeight w:val="380"/>
        </w:trPr>
        <w:tc>
          <w:tcPr>
            <w:tcW w:w="1951" w:type="dxa"/>
            <w:shd w:val="clear" w:color="auto" w:fill="BFBFBF"/>
          </w:tcPr>
          <w:p w14:paraId="04930156" w14:textId="4D29FE1D" w:rsidR="00193F69" w:rsidRPr="00E80643" w:rsidRDefault="000E28DC" w:rsidP="000E28DC">
            <w:pPr>
              <w:spacing w:line="260" w:lineRule="atLeast"/>
              <w:rPr>
                <w:rFonts w:ascii="Verdana" w:hAnsi="Verdana"/>
                <w:b/>
                <w:sz w:val="17"/>
                <w:szCs w:val="17"/>
                <w:lang w:val="en-GB"/>
              </w:rPr>
            </w:pPr>
            <w:proofErr w:type="spellStart"/>
            <w:r>
              <w:rPr>
                <w:rFonts w:ascii="Verdana" w:hAnsi="Verdana"/>
                <w:b/>
                <w:sz w:val="17"/>
                <w:szCs w:val="17"/>
                <w:lang w:val="en-GB"/>
              </w:rPr>
              <w:t>Cofinancer</w:t>
            </w:r>
            <w:proofErr w:type="spellEnd"/>
            <w:r>
              <w:rPr>
                <w:rFonts w:ascii="Verdana" w:hAnsi="Verdana"/>
                <w:b/>
                <w:sz w:val="17"/>
                <w:szCs w:val="17"/>
                <w:lang w:val="en-GB"/>
              </w:rPr>
              <w:t>/</w:t>
            </w:r>
            <w:r w:rsidR="00193F69">
              <w:rPr>
                <w:rFonts w:ascii="Verdana" w:hAnsi="Verdana"/>
                <w:b/>
                <w:sz w:val="17"/>
                <w:szCs w:val="17"/>
                <w:lang w:val="en-GB"/>
              </w:rPr>
              <w:t>party</w:t>
            </w:r>
          </w:p>
        </w:tc>
        <w:tc>
          <w:tcPr>
            <w:tcW w:w="4253" w:type="dxa"/>
            <w:shd w:val="clear" w:color="auto" w:fill="BFBFBF"/>
          </w:tcPr>
          <w:p w14:paraId="16A6F90A" w14:textId="77777777" w:rsidR="00193F69" w:rsidRPr="00E80643" w:rsidRDefault="00193F69" w:rsidP="00767603">
            <w:pPr>
              <w:spacing w:line="260" w:lineRule="atLeast"/>
              <w:rPr>
                <w:rFonts w:ascii="Verdana" w:hAnsi="Verdana"/>
                <w:b/>
                <w:sz w:val="17"/>
                <w:szCs w:val="17"/>
                <w:lang w:val="en-GB"/>
              </w:rPr>
            </w:pPr>
            <w:r>
              <w:rPr>
                <w:rFonts w:ascii="Verdana" w:hAnsi="Verdana"/>
                <w:b/>
                <w:sz w:val="17"/>
                <w:szCs w:val="17"/>
                <w:lang w:val="en-GB"/>
              </w:rPr>
              <w:t>Description</w:t>
            </w:r>
          </w:p>
        </w:tc>
        <w:tc>
          <w:tcPr>
            <w:tcW w:w="2693" w:type="dxa"/>
            <w:shd w:val="clear" w:color="auto" w:fill="BFBFBF"/>
          </w:tcPr>
          <w:p w14:paraId="1EACC256" w14:textId="77777777" w:rsidR="00193F69" w:rsidRPr="00E80643" w:rsidRDefault="00193F69" w:rsidP="00767603">
            <w:pPr>
              <w:spacing w:line="260" w:lineRule="atLeast"/>
              <w:rPr>
                <w:rFonts w:ascii="Verdana" w:hAnsi="Verdana"/>
                <w:b/>
                <w:sz w:val="17"/>
                <w:szCs w:val="17"/>
                <w:lang w:val="en-GB"/>
              </w:rPr>
            </w:pPr>
            <w:r>
              <w:rPr>
                <w:rFonts w:ascii="Verdana" w:hAnsi="Verdana"/>
                <w:b/>
                <w:sz w:val="17"/>
                <w:szCs w:val="17"/>
                <w:lang w:val="en-GB"/>
              </w:rPr>
              <w:t>Estimated value in Euro</w:t>
            </w:r>
          </w:p>
        </w:tc>
      </w:tr>
      <w:tr w:rsidR="00193F69" w14:paraId="697FA02E" w14:textId="77777777" w:rsidTr="000E28DC">
        <w:tc>
          <w:tcPr>
            <w:tcW w:w="1951" w:type="dxa"/>
          </w:tcPr>
          <w:p w14:paraId="20A9FC98" w14:textId="14D82D3C" w:rsidR="00193F69" w:rsidRPr="00E80643" w:rsidRDefault="00125207" w:rsidP="00767603">
            <w:pPr>
              <w:spacing w:line="260" w:lineRule="atLeast"/>
              <w:rPr>
                <w:rFonts w:ascii="Verdana" w:hAnsi="Verdana"/>
                <w:sz w:val="17"/>
                <w:szCs w:val="17"/>
                <w:lang w:val="en-GB"/>
              </w:rPr>
            </w:pPr>
            <w:r>
              <w:rPr>
                <w:rFonts w:ascii="Verdana" w:hAnsi="Verdana"/>
                <w:sz w:val="17"/>
                <w:szCs w:val="17"/>
                <w:lang w:val="en-GB"/>
              </w:rPr>
              <w:t>Oregon State University</w:t>
            </w:r>
          </w:p>
        </w:tc>
        <w:tc>
          <w:tcPr>
            <w:tcW w:w="4253" w:type="dxa"/>
          </w:tcPr>
          <w:p w14:paraId="344C0B1E" w14:textId="4D1961D7" w:rsidR="00193F69" w:rsidRPr="00E80643" w:rsidRDefault="00125207" w:rsidP="00767603">
            <w:pPr>
              <w:spacing w:line="260" w:lineRule="atLeast"/>
              <w:rPr>
                <w:rFonts w:ascii="Verdana" w:hAnsi="Verdana"/>
                <w:sz w:val="17"/>
                <w:szCs w:val="17"/>
                <w:lang w:val="en-GB"/>
              </w:rPr>
            </w:pPr>
            <w:r>
              <w:rPr>
                <w:rFonts w:ascii="Verdana" w:hAnsi="Verdana"/>
                <w:sz w:val="17"/>
                <w:szCs w:val="17"/>
                <w:lang w:val="en-GB"/>
              </w:rPr>
              <w:t xml:space="preserve">Will host </w:t>
            </w:r>
            <w:r w:rsidR="0062170D">
              <w:rPr>
                <w:rFonts w:ascii="Verdana" w:hAnsi="Verdana"/>
                <w:sz w:val="17"/>
                <w:szCs w:val="17"/>
                <w:lang w:val="en-GB"/>
              </w:rPr>
              <w:t xml:space="preserve">and support </w:t>
            </w:r>
            <w:r>
              <w:rPr>
                <w:rFonts w:ascii="Verdana" w:hAnsi="Verdana"/>
                <w:sz w:val="17"/>
                <w:szCs w:val="17"/>
                <w:lang w:val="en-GB"/>
              </w:rPr>
              <w:t xml:space="preserve">me </w:t>
            </w:r>
            <w:r w:rsidR="0062170D">
              <w:rPr>
                <w:rFonts w:ascii="Verdana" w:hAnsi="Verdana"/>
                <w:sz w:val="17"/>
                <w:szCs w:val="17"/>
                <w:lang w:val="en-GB"/>
              </w:rPr>
              <w:t>during a lab visit</w:t>
            </w:r>
          </w:p>
        </w:tc>
        <w:tc>
          <w:tcPr>
            <w:tcW w:w="2693" w:type="dxa"/>
          </w:tcPr>
          <w:p w14:paraId="645344B4" w14:textId="519D34B2" w:rsidR="00193F69" w:rsidRPr="00E80643" w:rsidRDefault="0062170D" w:rsidP="00767603">
            <w:pPr>
              <w:spacing w:line="260" w:lineRule="atLeast"/>
              <w:rPr>
                <w:rFonts w:ascii="Verdana" w:hAnsi="Verdana"/>
                <w:sz w:val="17"/>
                <w:szCs w:val="17"/>
                <w:lang w:val="en-GB"/>
              </w:rPr>
            </w:pPr>
            <w:r>
              <w:rPr>
                <w:rFonts w:ascii="Verdana" w:hAnsi="Verdana"/>
                <w:sz w:val="17"/>
                <w:szCs w:val="17"/>
                <w:lang w:val="en-GB"/>
              </w:rPr>
              <w:t>€10.000</w:t>
            </w:r>
          </w:p>
        </w:tc>
      </w:tr>
      <w:tr w:rsidR="00135A26" w14:paraId="4AA1A316" w14:textId="77777777" w:rsidTr="000E28DC">
        <w:tc>
          <w:tcPr>
            <w:tcW w:w="1951" w:type="dxa"/>
          </w:tcPr>
          <w:p w14:paraId="1FF40D9D" w14:textId="3B5D1CAF" w:rsidR="00135A26" w:rsidRDefault="00135A26" w:rsidP="00767603">
            <w:pPr>
              <w:spacing w:line="260" w:lineRule="atLeast"/>
              <w:rPr>
                <w:rFonts w:ascii="Verdana" w:hAnsi="Verdana"/>
                <w:sz w:val="17"/>
                <w:szCs w:val="17"/>
                <w:lang w:val="en-GB"/>
              </w:rPr>
            </w:pPr>
            <w:r w:rsidRPr="00634B75">
              <w:rPr>
                <w:rFonts w:ascii="Verdana" w:hAnsi="Verdana"/>
                <w:sz w:val="17"/>
                <w:szCs w:val="17"/>
                <w:lang w:val="en-GB"/>
              </w:rPr>
              <w:t>Delft University of Technology</w:t>
            </w:r>
          </w:p>
        </w:tc>
        <w:tc>
          <w:tcPr>
            <w:tcW w:w="4253" w:type="dxa"/>
          </w:tcPr>
          <w:p w14:paraId="70BB1227" w14:textId="7E223525" w:rsidR="00135A26" w:rsidRDefault="00135A26" w:rsidP="00767603">
            <w:pPr>
              <w:spacing w:line="260" w:lineRule="atLeast"/>
              <w:rPr>
                <w:rFonts w:ascii="Verdana" w:hAnsi="Verdana"/>
                <w:sz w:val="17"/>
                <w:szCs w:val="17"/>
                <w:lang w:val="en-GB"/>
              </w:rPr>
            </w:pPr>
            <w:r w:rsidRPr="00A04C04">
              <w:rPr>
                <w:rFonts w:ascii="Verdana" w:hAnsi="Verdana"/>
                <w:sz w:val="17"/>
                <w:szCs w:val="17"/>
                <w:lang w:val="en-GB"/>
              </w:rPr>
              <w:t>Delft University of Technology</w:t>
            </w:r>
            <w:r>
              <w:rPr>
                <w:rFonts w:ascii="Verdana" w:hAnsi="Verdana"/>
                <w:sz w:val="17"/>
                <w:szCs w:val="17"/>
                <w:lang w:val="en-GB"/>
              </w:rPr>
              <w:t xml:space="preserve"> will pay the difference between a typical VENI applicant and my current salary level. </w:t>
            </w:r>
          </w:p>
        </w:tc>
        <w:tc>
          <w:tcPr>
            <w:tcW w:w="2693" w:type="dxa"/>
          </w:tcPr>
          <w:p w14:paraId="53B4655E" w14:textId="015DC8E7" w:rsidR="00135A26" w:rsidRDefault="00135A26" w:rsidP="00767603">
            <w:pPr>
              <w:spacing w:line="260" w:lineRule="atLeast"/>
              <w:rPr>
                <w:rFonts w:ascii="Verdana" w:hAnsi="Verdana"/>
                <w:sz w:val="17"/>
                <w:szCs w:val="17"/>
                <w:lang w:val="en-GB"/>
              </w:rPr>
            </w:pPr>
            <w:r>
              <w:rPr>
                <w:rFonts w:ascii="Verdana" w:hAnsi="Verdana"/>
                <w:sz w:val="17"/>
                <w:szCs w:val="17"/>
                <w:lang w:val="en-GB"/>
              </w:rPr>
              <w:t>€20.478</w:t>
            </w:r>
          </w:p>
        </w:tc>
      </w:tr>
    </w:tbl>
    <w:p w14:paraId="6030E90A" w14:textId="77777777" w:rsidR="00193F69" w:rsidRDefault="00193F69" w:rsidP="00193F69">
      <w:pPr>
        <w:rPr>
          <w:rFonts w:ascii="Verdana" w:hAnsi="Verdana"/>
          <w:lang w:val="en-US"/>
        </w:rPr>
      </w:pPr>
    </w:p>
    <w:p w14:paraId="59E09D11" w14:textId="77777777" w:rsidR="000228C6" w:rsidRDefault="000228C6" w:rsidP="00193F69">
      <w:pPr>
        <w:rPr>
          <w:rFonts w:ascii="Verdana" w:hAnsi="Verdana"/>
          <w:lang w:val="en-US"/>
        </w:rPr>
      </w:pPr>
    </w:p>
    <w:p w14:paraId="18F67623" w14:textId="77777777" w:rsidR="000228C6" w:rsidRPr="00CD22FA" w:rsidRDefault="000228C6" w:rsidP="00193F69">
      <w:pPr>
        <w:rPr>
          <w:rFonts w:ascii="Verdana" w:hAnsi="Verdana"/>
          <w:lang w:val="en-US"/>
        </w:rPr>
      </w:pPr>
    </w:p>
    <w:p w14:paraId="4F6906CA" w14:textId="5A081975" w:rsidR="00193F69" w:rsidRDefault="00193F69" w:rsidP="00193F69">
      <w:pPr>
        <w:rPr>
          <w:rFonts w:ascii="Verdana" w:hAnsi="Verdana"/>
          <w:b/>
        </w:rPr>
      </w:pPr>
      <w:r>
        <w:rPr>
          <w:rFonts w:ascii="Verdana" w:hAnsi="Verdana"/>
          <w:b/>
        </w:rPr>
        <w:t>3c</w:t>
      </w:r>
      <w:r w:rsidRPr="00B86DB2">
        <w:rPr>
          <w:rFonts w:ascii="Verdana" w:hAnsi="Verdana"/>
          <w:b/>
        </w:rPr>
        <w:t xml:space="preserve">. </w:t>
      </w:r>
      <w:proofErr w:type="spellStart"/>
      <w:r w:rsidRPr="00B86DB2">
        <w:rPr>
          <w:rFonts w:ascii="Verdana" w:hAnsi="Verdana"/>
          <w:b/>
        </w:rPr>
        <w:t>Co</w:t>
      </w:r>
      <w:r w:rsidR="000E28DC">
        <w:rPr>
          <w:rFonts w:ascii="Verdana" w:hAnsi="Verdana"/>
          <w:b/>
        </w:rPr>
        <w:t>financi</w:t>
      </w:r>
      <w:r w:rsidRPr="00B86DB2">
        <w:rPr>
          <w:rFonts w:ascii="Verdana" w:hAnsi="Verdana"/>
          <w:b/>
        </w:rPr>
        <w:t>ng</w:t>
      </w:r>
      <w:proofErr w:type="spellEnd"/>
      <w:r>
        <w:rPr>
          <w:rFonts w:ascii="Verdana" w:hAnsi="Verdana"/>
          <w:b/>
        </w:rPr>
        <w:t xml:space="preserve"> </w:t>
      </w:r>
      <w:r w:rsidR="005D180A">
        <w:rPr>
          <w:rFonts w:ascii="Verdana" w:hAnsi="Verdana"/>
          <w:b/>
        </w:rPr>
        <w:t>‘</w:t>
      </w:r>
      <w:r>
        <w:rPr>
          <w:rFonts w:ascii="Verdana" w:hAnsi="Verdana"/>
          <w:b/>
        </w:rPr>
        <w:t>in cash</w:t>
      </w:r>
      <w:r w:rsidR="005D180A">
        <w:rPr>
          <w:rFonts w:ascii="Verdana" w:hAnsi="Verdana"/>
          <w:b/>
        </w:rPr>
        <w:t>’</w:t>
      </w:r>
    </w:p>
    <w:p w14:paraId="3CF298BE" w14:textId="77777777" w:rsidR="00193F69" w:rsidRDefault="00193F69" w:rsidP="00193F69">
      <w:pPr>
        <w:rPr>
          <w:rFonts w:ascii="Verdana" w:hAnsi="Verdana"/>
          <w:lang w:val="en-GB"/>
        </w:rPr>
      </w:pPr>
    </w:p>
    <w:tbl>
      <w:tblPr>
        <w:tblStyle w:val="TableGrid"/>
        <w:tblW w:w="0" w:type="auto"/>
        <w:tblLayout w:type="fixed"/>
        <w:tblLook w:val="04A0" w:firstRow="1" w:lastRow="0" w:firstColumn="1" w:lastColumn="0" w:noHBand="0" w:noVBand="1"/>
      </w:tblPr>
      <w:tblGrid>
        <w:gridCol w:w="1951"/>
        <w:gridCol w:w="4253"/>
        <w:gridCol w:w="2688"/>
      </w:tblGrid>
      <w:tr w:rsidR="00193F69" w:rsidRPr="000E28DC" w14:paraId="3AB28348" w14:textId="77777777" w:rsidTr="000E28DC">
        <w:trPr>
          <w:trHeight w:val="380"/>
        </w:trPr>
        <w:tc>
          <w:tcPr>
            <w:tcW w:w="1951" w:type="dxa"/>
            <w:shd w:val="clear" w:color="auto" w:fill="BFBFBF"/>
          </w:tcPr>
          <w:p w14:paraId="41DA8279" w14:textId="5F0679B9" w:rsidR="00193F69" w:rsidRPr="00E80643" w:rsidRDefault="00193F69" w:rsidP="000E28DC">
            <w:pPr>
              <w:spacing w:line="260" w:lineRule="atLeast"/>
              <w:rPr>
                <w:rFonts w:ascii="Verdana" w:hAnsi="Verdana"/>
                <w:b/>
                <w:sz w:val="17"/>
                <w:szCs w:val="17"/>
                <w:lang w:val="en-GB"/>
              </w:rPr>
            </w:pPr>
            <w:proofErr w:type="spellStart"/>
            <w:r>
              <w:rPr>
                <w:rFonts w:ascii="Verdana" w:hAnsi="Verdana"/>
                <w:b/>
                <w:sz w:val="17"/>
                <w:szCs w:val="17"/>
                <w:lang w:val="en-GB"/>
              </w:rPr>
              <w:t>Co</w:t>
            </w:r>
            <w:r w:rsidR="000E28DC">
              <w:rPr>
                <w:rFonts w:ascii="Verdana" w:hAnsi="Verdana"/>
                <w:b/>
                <w:sz w:val="17"/>
                <w:szCs w:val="17"/>
                <w:lang w:val="en-GB"/>
              </w:rPr>
              <w:t>financer</w:t>
            </w:r>
            <w:proofErr w:type="spellEnd"/>
            <w:r w:rsidR="000E28DC">
              <w:rPr>
                <w:rFonts w:ascii="Verdana" w:hAnsi="Verdana"/>
                <w:b/>
                <w:sz w:val="17"/>
                <w:szCs w:val="17"/>
                <w:lang w:val="en-GB"/>
              </w:rPr>
              <w:t>/party</w:t>
            </w:r>
          </w:p>
        </w:tc>
        <w:tc>
          <w:tcPr>
            <w:tcW w:w="4253" w:type="dxa"/>
            <w:shd w:val="clear" w:color="auto" w:fill="BFBFBF"/>
          </w:tcPr>
          <w:p w14:paraId="76CC2070" w14:textId="77777777" w:rsidR="00193F69" w:rsidRPr="00E80643" w:rsidRDefault="00193F69" w:rsidP="00767603">
            <w:pPr>
              <w:spacing w:line="260" w:lineRule="atLeast"/>
              <w:rPr>
                <w:rFonts w:ascii="Verdana" w:hAnsi="Verdana"/>
                <w:b/>
                <w:sz w:val="17"/>
                <w:szCs w:val="17"/>
                <w:lang w:val="en-GB"/>
              </w:rPr>
            </w:pPr>
            <w:r>
              <w:rPr>
                <w:rFonts w:ascii="Verdana" w:hAnsi="Verdana"/>
                <w:b/>
                <w:sz w:val="17"/>
                <w:szCs w:val="17"/>
                <w:lang w:val="en-GB"/>
              </w:rPr>
              <w:t>Description</w:t>
            </w:r>
          </w:p>
        </w:tc>
        <w:tc>
          <w:tcPr>
            <w:tcW w:w="2688" w:type="dxa"/>
            <w:shd w:val="clear" w:color="auto" w:fill="BFBFBF"/>
          </w:tcPr>
          <w:p w14:paraId="100569A4" w14:textId="77777777" w:rsidR="00193F69" w:rsidRPr="00E80643" w:rsidRDefault="00193F69" w:rsidP="00767603">
            <w:pPr>
              <w:spacing w:line="260" w:lineRule="atLeast"/>
              <w:rPr>
                <w:rFonts w:ascii="Verdana" w:hAnsi="Verdana"/>
                <w:b/>
                <w:sz w:val="17"/>
                <w:szCs w:val="17"/>
                <w:lang w:val="en-GB"/>
              </w:rPr>
            </w:pPr>
            <w:r>
              <w:rPr>
                <w:rFonts w:ascii="Verdana" w:hAnsi="Verdana"/>
                <w:b/>
                <w:sz w:val="17"/>
                <w:szCs w:val="17"/>
                <w:lang w:val="en-GB"/>
              </w:rPr>
              <w:t>Euro</w:t>
            </w:r>
          </w:p>
        </w:tc>
      </w:tr>
      <w:tr w:rsidR="00924555" w:rsidRPr="000E28DC" w14:paraId="34FFD463" w14:textId="77777777" w:rsidTr="000E28DC">
        <w:tc>
          <w:tcPr>
            <w:tcW w:w="1951" w:type="dxa"/>
          </w:tcPr>
          <w:p w14:paraId="6D633EAA" w14:textId="06ED3CC4" w:rsidR="00924555" w:rsidRPr="00E80643" w:rsidRDefault="00135A26" w:rsidP="00767603">
            <w:pPr>
              <w:spacing w:line="260" w:lineRule="atLeast"/>
              <w:rPr>
                <w:rFonts w:ascii="Verdana" w:hAnsi="Verdana"/>
                <w:sz w:val="17"/>
                <w:szCs w:val="17"/>
                <w:lang w:val="en-GB"/>
              </w:rPr>
            </w:pPr>
            <w:r>
              <w:rPr>
                <w:rFonts w:ascii="Verdana" w:hAnsi="Verdana"/>
                <w:sz w:val="17"/>
                <w:szCs w:val="17"/>
                <w:lang w:val="en-GB"/>
              </w:rPr>
              <w:t>N/A</w:t>
            </w:r>
          </w:p>
        </w:tc>
        <w:tc>
          <w:tcPr>
            <w:tcW w:w="4253" w:type="dxa"/>
          </w:tcPr>
          <w:p w14:paraId="1367F3FA" w14:textId="5640EE12" w:rsidR="00924555" w:rsidRPr="00E80643" w:rsidRDefault="00924555" w:rsidP="00767603">
            <w:pPr>
              <w:spacing w:line="260" w:lineRule="atLeast"/>
              <w:rPr>
                <w:rFonts w:ascii="Verdana" w:hAnsi="Verdana"/>
                <w:sz w:val="17"/>
                <w:szCs w:val="17"/>
                <w:lang w:val="en-GB"/>
              </w:rPr>
            </w:pPr>
          </w:p>
        </w:tc>
        <w:tc>
          <w:tcPr>
            <w:tcW w:w="2688" w:type="dxa"/>
          </w:tcPr>
          <w:p w14:paraId="160766CF" w14:textId="13FA1252" w:rsidR="00924555" w:rsidRPr="00E80643" w:rsidRDefault="00924555" w:rsidP="00767603">
            <w:pPr>
              <w:spacing w:line="260" w:lineRule="atLeast"/>
              <w:rPr>
                <w:rFonts w:ascii="Verdana" w:hAnsi="Verdana"/>
                <w:sz w:val="17"/>
                <w:szCs w:val="17"/>
                <w:lang w:val="en-GB"/>
              </w:rPr>
            </w:pPr>
          </w:p>
        </w:tc>
      </w:tr>
    </w:tbl>
    <w:p w14:paraId="5583B4DA" w14:textId="77777777" w:rsidR="00193F69" w:rsidRPr="00CD22FA" w:rsidRDefault="00193F69" w:rsidP="00193F69">
      <w:pPr>
        <w:rPr>
          <w:rFonts w:ascii="Verdana" w:hAnsi="Verdana"/>
          <w:lang w:val="en-US"/>
        </w:rPr>
      </w:pPr>
    </w:p>
    <w:p w14:paraId="74343011" w14:textId="77777777" w:rsidR="00E26649" w:rsidRDefault="00E26649" w:rsidP="00193F69">
      <w:pPr>
        <w:rPr>
          <w:rFonts w:ascii="Verdana" w:hAnsi="Verdana"/>
          <w:b/>
          <w:lang w:val="en-US"/>
        </w:rPr>
      </w:pPr>
    </w:p>
    <w:p w14:paraId="38BDF5B3" w14:textId="5B043FFA" w:rsidR="00193F69" w:rsidRPr="003E4F4C" w:rsidRDefault="00193F69" w:rsidP="00193F69">
      <w:pPr>
        <w:rPr>
          <w:rFonts w:ascii="Verdana" w:hAnsi="Verdana"/>
          <w:b/>
          <w:lang w:val="en-US"/>
        </w:rPr>
      </w:pPr>
      <w:r w:rsidRPr="003E4F4C">
        <w:rPr>
          <w:rFonts w:ascii="Verdana" w:hAnsi="Verdana"/>
          <w:b/>
          <w:lang w:val="en-US"/>
        </w:rPr>
        <w:t xml:space="preserve">3d. </w:t>
      </w:r>
      <w:r w:rsidR="000E28DC">
        <w:rPr>
          <w:rFonts w:ascii="Verdana" w:hAnsi="Verdana"/>
          <w:b/>
          <w:lang w:val="en-US"/>
        </w:rPr>
        <w:t>Totals</w:t>
      </w:r>
    </w:p>
    <w:p w14:paraId="6A879A15" w14:textId="77777777" w:rsidR="00193F69" w:rsidRDefault="00193F69" w:rsidP="00193F69">
      <w:pPr>
        <w:rPr>
          <w:rFonts w:ascii="Verdana" w:hAnsi="Verdana"/>
          <w:lang w:val="en-US"/>
        </w:rPr>
      </w:pPr>
    </w:p>
    <w:tbl>
      <w:tblPr>
        <w:tblStyle w:val="TableGrid"/>
        <w:tblW w:w="0" w:type="auto"/>
        <w:tblLayout w:type="fixed"/>
        <w:tblLook w:val="04A0" w:firstRow="1" w:lastRow="0" w:firstColumn="1" w:lastColumn="0" w:noHBand="0" w:noVBand="1"/>
      </w:tblPr>
      <w:tblGrid>
        <w:gridCol w:w="3085"/>
        <w:gridCol w:w="3119"/>
      </w:tblGrid>
      <w:tr w:rsidR="00193F69" w:rsidRPr="000E28DC" w14:paraId="39F05B7B" w14:textId="77777777" w:rsidTr="000E28DC">
        <w:trPr>
          <w:trHeight w:val="380"/>
        </w:trPr>
        <w:tc>
          <w:tcPr>
            <w:tcW w:w="3085" w:type="dxa"/>
            <w:shd w:val="clear" w:color="auto" w:fill="BFBFBF"/>
          </w:tcPr>
          <w:p w14:paraId="6F2F1176" w14:textId="289EFF2E" w:rsidR="00193F69" w:rsidRPr="00E80643" w:rsidRDefault="00767603" w:rsidP="000E28DC">
            <w:pPr>
              <w:spacing w:line="260" w:lineRule="atLeast"/>
              <w:rPr>
                <w:rFonts w:ascii="Verdana" w:hAnsi="Verdana"/>
                <w:b/>
                <w:sz w:val="17"/>
                <w:szCs w:val="17"/>
                <w:lang w:val="en-GB"/>
              </w:rPr>
            </w:pPr>
            <w:r>
              <w:rPr>
                <w:rFonts w:ascii="Verdana" w:hAnsi="Verdana"/>
                <w:b/>
                <w:sz w:val="17"/>
                <w:szCs w:val="17"/>
                <w:lang w:val="en-GB"/>
              </w:rPr>
              <w:t>Grand total</w:t>
            </w:r>
          </w:p>
        </w:tc>
        <w:tc>
          <w:tcPr>
            <w:tcW w:w="3119" w:type="dxa"/>
            <w:shd w:val="clear" w:color="auto" w:fill="FFFFFF"/>
          </w:tcPr>
          <w:p w14:paraId="7BBDC30A" w14:textId="7E403A2A" w:rsidR="00193F69" w:rsidRPr="00E47A3A" w:rsidRDefault="00A04C04" w:rsidP="004F02EC">
            <w:pPr>
              <w:spacing w:line="260" w:lineRule="atLeast"/>
              <w:rPr>
                <w:rFonts w:ascii="Verdana" w:hAnsi="Verdana"/>
                <w:sz w:val="17"/>
                <w:szCs w:val="17"/>
                <w:lang w:val="en-GB"/>
              </w:rPr>
            </w:pPr>
            <w:r>
              <w:rPr>
                <w:rFonts w:ascii="Verdana" w:hAnsi="Verdana"/>
                <w:sz w:val="17"/>
                <w:szCs w:val="17"/>
                <w:lang w:val="en-GB"/>
              </w:rPr>
              <w:t>€ 2</w:t>
            </w:r>
            <w:r w:rsidR="004F02EC">
              <w:rPr>
                <w:rFonts w:ascii="Verdana" w:hAnsi="Verdana"/>
                <w:sz w:val="17"/>
                <w:szCs w:val="17"/>
                <w:lang w:val="en-GB"/>
              </w:rPr>
              <w:t>79</w:t>
            </w:r>
            <w:r w:rsidR="00FE4FB0">
              <w:rPr>
                <w:rFonts w:ascii="Verdana" w:hAnsi="Verdana"/>
                <w:sz w:val="17"/>
                <w:szCs w:val="17"/>
                <w:lang w:val="en-GB"/>
              </w:rPr>
              <w:t>.875</w:t>
            </w:r>
            <w:r w:rsidR="00E47A3A">
              <w:rPr>
                <w:rFonts w:ascii="Verdana" w:hAnsi="Verdana"/>
                <w:sz w:val="17"/>
                <w:szCs w:val="17"/>
                <w:lang w:val="en-GB"/>
              </w:rPr>
              <w:t xml:space="preserve"> (=3a)</w:t>
            </w:r>
          </w:p>
        </w:tc>
      </w:tr>
      <w:tr w:rsidR="00193F69" w:rsidRPr="000E28DC" w14:paraId="10D9F43F" w14:textId="77777777" w:rsidTr="000E28DC">
        <w:tc>
          <w:tcPr>
            <w:tcW w:w="3085" w:type="dxa"/>
            <w:shd w:val="clear" w:color="auto" w:fill="BFBFBF"/>
          </w:tcPr>
          <w:p w14:paraId="54F25978" w14:textId="4231E8C9" w:rsidR="00193F69" w:rsidRPr="003E4F4C" w:rsidRDefault="00767603" w:rsidP="000E28DC">
            <w:pPr>
              <w:spacing w:line="260" w:lineRule="atLeast"/>
              <w:rPr>
                <w:rFonts w:ascii="Verdana" w:hAnsi="Verdana"/>
                <w:b/>
                <w:sz w:val="17"/>
                <w:szCs w:val="17"/>
                <w:lang w:val="en-GB"/>
              </w:rPr>
            </w:pPr>
            <w:r>
              <w:rPr>
                <w:rFonts w:ascii="Verdana" w:hAnsi="Verdana"/>
                <w:b/>
                <w:sz w:val="17"/>
                <w:szCs w:val="17"/>
                <w:lang w:val="en-GB"/>
              </w:rPr>
              <w:t>Requested budget</w:t>
            </w:r>
          </w:p>
        </w:tc>
        <w:tc>
          <w:tcPr>
            <w:tcW w:w="3119" w:type="dxa"/>
            <w:shd w:val="clear" w:color="auto" w:fill="FFFFFF"/>
          </w:tcPr>
          <w:p w14:paraId="705F3DFD" w14:textId="1E20B973" w:rsidR="00193F69" w:rsidRPr="00E80643" w:rsidRDefault="00A04C04" w:rsidP="004F02EC">
            <w:pPr>
              <w:spacing w:line="260" w:lineRule="atLeast"/>
              <w:rPr>
                <w:rFonts w:ascii="Verdana" w:hAnsi="Verdana"/>
                <w:sz w:val="17"/>
                <w:szCs w:val="17"/>
                <w:lang w:val="en-GB"/>
              </w:rPr>
            </w:pPr>
            <w:r>
              <w:rPr>
                <w:rFonts w:ascii="Verdana" w:hAnsi="Verdana"/>
                <w:sz w:val="17"/>
                <w:szCs w:val="17"/>
                <w:lang w:val="en-GB"/>
              </w:rPr>
              <w:t>€ 24</w:t>
            </w:r>
            <w:r w:rsidR="004F02EC">
              <w:rPr>
                <w:rFonts w:ascii="Verdana" w:hAnsi="Verdana"/>
                <w:sz w:val="17"/>
                <w:szCs w:val="17"/>
                <w:lang w:val="en-GB"/>
              </w:rPr>
              <w:t>9</w:t>
            </w:r>
            <w:r>
              <w:rPr>
                <w:rFonts w:ascii="Verdana" w:hAnsi="Verdana"/>
                <w:sz w:val="17"/>
                <w:szCs w:val="17"/>
                <w:lang w:val="en-GB"/>
              </w:rPr>
              <w:t>.397</w:t>
            </w:r>
            <w:r w:rsidR="00E47A3A">
              <w:rPr>
                <w:rFonts w:ascii="Verdana" w:hAnsi="Verdana"/>
                <w:sz w:val="17"/>
                <w:szCs w:val="17"/>
                <w:lang w:val="en-GB"/>
              </w:rPr>
              <w:t xml:space="preserve"> (=3a minus 3b/3c)</w:t>
            </w:r>
          </w:p>
        </w:tc>
      </w:tr>
    </w:tbl>
    <w:p w14:paraId="147BC691" w14:textId="77777777" w:rsidR="00193F69" w:rsidRDefault="00193F69" w:rsidP="00193F69">
      <w:pPr>
        <w:rPr>
          <w:rFonts w:ascii="Verdana" w:hAnsi="Verdana"/>
          <w:lang w:val="en-US"/>
        </w:rPr>
      </w:pPr>
    </w:p>
    <w:p w14:paraId="45BA9984" w14:textId="77777777" w:rsidR="00193F69" w:rsidRDefault="00193F69" w:rsidP="00193F69">
      <w:pPr>
        <w:pStyle w:val="Header"/>
        <w:tabs>
          <w:tab w:val="clear" w:pos="4536"/>
          <w:tab w:val="clear" w:pos="9072"/>
        </w:tabs>
        <w:rPr>
          <w:lang w:val="en-GB"/>
        </w:rPr>
      </w:pPr>
    </w:p>
    <w:p w14:paraId="22A048A1" w14:textId="5FD60993" w:rsidR="00193F69" w:rsidRPr="0037180B" w:rsidRDefault="00193F69" w:rsidP="00193F69">
      <w:pPr>
        <w:rPr>
          <w:rFonts w:ascii="Verdana" w:hAnsi="Verdana"/>
          <w:bCs/>
          <w:lang w:val="en-US"/>
        </w:rPr>
      </w:pPr>
      <w:r>
        <w:rPr>
          <w:rFonts w:ascii="Verdana" w:hAnsi="Verdana"/>
          <w:b/>
          <w:bCs/>
          <w:lang w:val="en-GB"/>
        </w:rPr>
        <w:t>3</w:t>
      </w:r>
      <w:r w:rsidR="00715D4E">
        <w:rPr>
          <w:rFonts w:ascii="Verdana" w:hAnsi="Verdana"/>
          <w:b/>
          <w:bCs/>
          <w:lang w:val="en-GB"/>
        </w:rPr>
        <w:t>e</w:t>
      </w:r>
      <w:r>
        <w:rPr>
          <w:rFonts w:ascii="Verdana" w:hAnsi="Verdana"/>
          <w:sz w:val="18"/>
          <w:lang w:val="en-GB"/>
        </w:rPr>
        <w:t xml:space="preserve">. </w:t>
      </w:r>
      <w:proofErr w:type="gramStart"/>
      <w:r>
        <w:rPr>
          <w:rFonts w:ascii="Verdana" w:hAnsi="Verdana"/>
          <w:b/>
          <w:bCs/>
          <w:lang w:val="en-US"/>
        </w:rPr>
        <w:t>Intended</w:t>
      </w:r>
      <w:proofErr w:type="gramEnd"/>
      <w:r>
        <w:rPr>
          <w:rFonts w:ascii="Verdana" w:hAnsi="Verdana"/>
          <w:b/>
          <w:bCs/>
          <w:lang w:val="en-US"/>
        </w:rPr>
        <w:t xml:space="preserve"> starting date </w:t>
      </w:r>
    </w:p>
    <w:p w14:paraId="7A0EFCA3" w14:textId="3CDBEF3F" w:rsidR="00193F69" w:rsidRDefault="00656B84" w:rsidP="00193F69">
      <w:pPr>
        <w:pStyle w:val="Header"/>
        <w:tabs>
          <w:tab w:val="clear" w:pos="4536"/>
          <w:tab w:val="clear" w:pos="9072"/>
        </w:tabs>
        <w:rPr>
          <w:lang w:val="en-US"/>
        </w:rPr>
      </w:pPr>
      <w:r>
        <w:rPr>
          <w:lang w:val="en-US"/>
        </w:rPr>
        <w:t>August</w:t>
      </w:r>
      <w:r w:rsidR="004F02EC">
        <w:rPr>
          <w:lang w:val="en-US"/>
        </w:rPr>
        <w:t xml:space="preserve"> 1</w:t>
      </w:r>
      <w:r w:rsidR="004F02EC" w:rsidRPr="004F02EC">
        <w:rPr>
          <w:vertAlign w:val="superscript"/>
          <w:lang w:val="en-US"/>
        </w:rPr>
        <w:t>st</w:t>
      </w:r>
      <w:r w:rsidR="004F02EC">
        <w:rPr>
          <w:lang w:val="en-US"/>
        </w:rPr>
        <w:t xml:space="preserve"> 2016.</w:t>
      </w:r>
    </w:p>
    <w:p w14:paraId="07E9CC18" w14:textId="77777777" w:rsidR="004F02EC" w:rsidRPr="003E4F4C" w:rsidRDefault="004F02EC" w:rsidP="00193F69">
      <w:pPr>
        <w:pStyle w:val="Header"/>
        <w:tabs>
          <w:tab w:val="clear" w:pos="4536"/>
          <w:tab w:val="clear" w:pos="9072"/>
        </w:tabs>
        <w:rPr>
          <w:lang w:val="en-US"/>
        </w:rPr>
      </w:pPr>
    </w:p>
    <w:p w14:paraId="1C4A1E6A" w14:textId="77777777" w:rsidR="004F02EC" w:rsidRDefault="00715D4E" w:rsidP="00193F69">
      <w:pPr>
        <w:widowControl/>
        <w:rPr>
          <w:rFonts w:ascii="Verdana" w:hAnsi="Verdana"/>
          <w:b/>
          <w:lang w:val="en-GB"/>
        </w:rPr>
      </w:pPr>
      <w:r>
        <w:rPr>
          <w:rFonts w:ascii="Verdana" w:hAnsi="Verdana"/>
          <w:b/>
          <w:lang w:val="en-GB"/>
        </w:rPr>
        <w:t>3f</w:t>
      </w:r>
      <w:r w:rsidR="00193F69">
        <w:rPr>
          <w:rFonts w:ascii="Verdana" w:hAnsi="Verdana"/>
          <w:b/>
          <w:lang w:val="en-GB"/>
        </w:rPr>
        <w:t xml:space="preserve">. </w:t>
      </w:r>
      <w:proofErr w:type="gramStart"/>
      <w:r w:rsidR="000228C6">
        <w:rPr>
          <w:rFonts w:ascii="Verdana" w:hAnsi="Verdana"/>
          <w:b/>
          <w:lang w:val="en-GB"/>
        </w:rPr>
        <w:t>Have</w:t>
      </w:r>
      <w:proofErr w:type="gramEnd"/>
      <w:r w:rsidR="000228C6">
        <w:rPr>
          <w:rFonts w:ascii="Verdana" w:hAnsi="Verdana"/>
          <w:b/>
          <w:lang w:val="en-GB"/>
        </w:rPr>
        <w:t xml:space="preserve"> you requested any additional grants for this project either from NWO or from any other institution, and/or has the same idea been submitted elsewhere? </w:t>
      </w:r>
    </w:p>
    <w:p w14:paraId="2BFEE33D" w14:textId="627D9C80" w:rsidR="00193F69" w:rsidRDefault="004F02EC" w:rsidP="00193F69">
      <w:pPr>
        <w:widowControl/>
        <w:rPr>
          <w:rFonts w:ascii="Verdana" w:hAnsi="Verdana"/>
          <w:lang w:val="en-GB"/>
        </w:rPr>
      </w:pPr>
      <w:r>
        <w:rPr>
          <w:rFonts w:ascii="Verdana" w:hAnsi="Verdana"/>
          <w:lang w:val="en-GB"/>
        </w:rPr>
        <w:t>N</w:t>
      </w:r>
      <w:r w:rsidR="000228C6">
        <w:rPr>
          <w:rFonts w:ascii="Verdana" w:hAnsi="Verdana"/>
          <w:lang w:val="en-GB"/>
        </w:rPr>
        <w:t xml:space="preserve">o </w:t>
      </w:r>
    </w:p>
    <w:p w14:paraId="3AECA8B4" w14:textId="77777777" w:rsidR="0072432C" w:rsidRPr="00202BE1" w:rsidRDefault="0072432C">
      <w:pPr>
        <w:widowControl/>
        <w:rPr>
          <w:rFonts w:ascii="Verdana" w:hAnsi="Verdana"/>
          <w:lang w:val="en-GB"/>
        </w:rPr>
      </w:pPr>
      <w:r w:rsidRPr="00202BE1">
        <w:rPr>
          <w:rFonts w:ascii="Verdana" w:hAnsi="Verdana"/>
          <w:lang w:val="en-GB"/>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72432C" w:rsidRPr="00202BE1" w14:paraId="32479FAE" w14:textId="77777777">
        <w:tc>
          <w:tcPr>
            <w:tcW w:w="9072" w:type="dxa"/>
            <w:tcBorders>
              <w:top w:val="single" w:sz="6" w:space="0" w:color="auto"/>
              <w:left w:val="single" w:sz="6" w:space="0" w:color="auto"/>
              <w:bottom w:val="single" w:sz="6" w:space="0" w:color="auto"/>
              <w:right w:val="single" w:sz="6" w:space="0" w:color="auto"/>
            </w:tcBorders>
            <w:shd w:val="pct60" w:color="auto" w:fill="auto"/>
          </w:tcPr>
          <w:p w14:paraId="2410C44E" w14:textId="77777777" w:rsidR="0072432C" w:rsidRPr="00202BE1" w:rsidRDefault="0072432C">
            <w:pPr>
              <w:rPr>
                <w:rFonts w:ascii="Verdana" w:hAnsi="Verdana"/>
                <w:b/>
                <w:color w:val="FFFFFF"/>
                <w:lang w:val="en-GB"/>
              </w:rPr>
            </w:pPr>
            <w:r w:rsidRPr="00202BE1">
              <w:rPr>
                <w:rFonts w:ascii="Verdana" w:hAnsi="Verdana"/>
                <w:b/>
                <w:color w:val="FFFFFF"/>
                <w:lang w:val="en-GB"/>
              </w:rPr>
              <w:lastRenderedPageBreak/>
              <w:t>Curriculum vitae</w:t>
            </w:r>
          </w:p>
        </w:tc>
      </w:tr>
    </w:tbl>
    <w:p w14:paraId="13F7B1D5" w14:textId="77777777" w:rsidR="00E47183" w:rsidRDefault="00E47183">
      <w:pPr>
        <w:pStyle w:val="Heading1"/>
        <w:rPr>
          <w:rFonts w:ascii="Verdana" w:hAnsi="Verdana"/>
        </w:rPr>
      </w:pPr>
    </w:p>
    <w:p w14:paraId="3A30BDB5" w14:textId="77777777" w:rsidR="0072432C" w:rsidRPr="00202BE1" w:rsidRDefault="0072432C">
      <w:pPr>
        <w:pStyle w:val="Heading1"/>
        <w:rPr>
          <w:rFonts w:ascii="Verdana" w:hAnsi="Verdana"/>
        </w:rPr>
      </w:pPr>
      <w:r w:rsidRPr="00814274">
        <w:rPr>
          <w:rFonts w:ascii="Verdana" w:hAnsi="Verdana"/>
        </w:rPr>
        <w:t>4a. Personal details</w:t>
      </w:r>
    </w:p>
    <w:p w14:paraId="7AEA97F3" w14:textId="401E4FD6" w:rsidR="0072432C" w:rsidRPr="00202BE1" w:rsidRDefault="0072432C">
      <w:pPr>
        <w:rPr>
          <w:rFonts w:ascii="Verdana" w:hAnsi="Verdana"/>
          <w:lang w:val="en-GB"/>
        </w:rPr>
      </w:pPr>
      <w:r w:rsidRPr="00202BE1">
        <w:rPr>
          <w:rFonts w:ascii="Verdana" w:hAnsi="Verdana"/>
          <w:lang w:val="en-GB"/>
        </w:rPr>
        <w:t>Title(s), initial(s), first name, surname:</w:t>
      </w:r>
      <w:r w:rsidR="0021541E">
        <w:rPr>
          <w:rFonts w:ascii="Verdana" w:hAnsi="Verdana"/>
          <w:lang w:val="en-GB"/>
        </w:rPr>
        <w:t xml:space="preserve"> dr. </w:t>
      </w:r>
      <w:proofErr w:type="spellStart"/>
      <w:r w:rsidR="0021541E">
        <w:rPr>
          <w:rFonts w:ascii="Verdana" w:hAnsi="Verdana"/>
          <w:lang w:val="en-GB"/>
        </w:rPr>
        <w:t>ir.</w:t>
      </w:r>
      <w:proofErr w:type="spellEnd"/>
      <w:r w:rsidR="0021541E">
        <w:rPr>
          <w:rFonts w:ascii="Verdana" w:hAnsi="Verdana"/>
          <w:lang w:val="en-GB"/>
        </w:rPr>
        <w:t xml:space="preserve"> Rolf Willem Hut</w:t>
      </w:r>
    </w:p>
    <w:p w14:paraId="30297E08" w14:textId="323B97FF" w:rsidR="0072432C" w:rsidRPr="00202BE1" w:rsidRDefault="0072432C">
      <w:pPr>
        <w:rPr>
          <w:rFonts w:ascii="Verdana" w:hAnsi="Verdana"/>
          <w:lang w:val="en-GB"/>
        </w:rPr>
      </w:pPr>
      <w:r w:rsidRPr="00202BE1">
        <w:rPr>
          <w:rFonts w:ascii="Verdana" w:hAnsi="Verdana"/>
          <w:lang w:val="en-GB"/>
        </w:rPr>
        <w:t>Date and place of birth:</w:t>
      </w:r>
      <w:r w:rsidR="0021541E">
        <w:rPr>
          <w:rFonts w:ascii="Verdana" w:hAnsi="Verdana"/>
          <w:lang w:val="en-GB"/>
        </w:rPr>
        <w:t xml:space="preserve"> 28 </w:t>
      </w:r>
      <w:proofErr w:type="spellStart"/>
      <w:proofErr w:type="gramStart"/>
      <w:r w:rsidR="0021541E">
        <w:rPr>
          <w:rFonts w:ascii="Verdana" w:hAnsi="Verdana"/>
          <w:lang w:val="en-GB"/>
        </w:rPr>
        <w:t>november</w:t>
      </w:r>
      <w:proofErr w:type="spellEnd"/>
      <w:proofErr w:type="gramEnd"/>
      <w:r w:rsidR="0021541E">
        <w:rPr>
          <w:rFonts w:ascii="Verdana" w:hAnsi="Verdana"/>
          <w:lang w:val="en-GB"/>
        </w:rPr>
        <w:t xml:space="preserve"> 1980, Amsterdam</w:t>
      </w:r>
    </w:p>
    <w:p w14:paraId="42D4D4EB" w14:textId="4B8D0D4C" w:rsidR="0072432C" w:rsidRPr="00202BE1" w:rsidRDefault="0072432C">
      <w:pPr>
        <w:rPr>
          <w:rFonts w:ascii="Verdana" w:hAnsi="Verdana"/>
          <w:lang w:val="en-GB"/>
        </w:rPr>
      </w:pPr>
      <w:r w:rsidRPr="00202BE1">
        <w:rPr>
          <w:rFonts w:ascii="Verdana" w:hAnsi="Verdana"/>
          <w:lang w:val="en-GB"/>
        </w:rPr>
        <w:t>Nationality:</w:t>
      </w:r>
      <w:r w:rsidR="0021541E">
        <w:rPr>
          <w:rFonts w:ascii="Verdana" w:hAnsi="Verdana"/>
          <w:lang w:val="en-GB"/>
        </w:rPr>
        <w:t xml:space="preserve"> Dutch</w:t>
      </w:r>
    </w:p>
    <w:p w14:paraId="640006AB" w14:textId="77777777" w:rsidR="0072432C" w:rsidRPr="00202BE1" w:rsidRDefault="0072432C">
      <w:pPr>
        <w:rPr>
          <w:rFonts w:ascii="Verdana" w:hAnsi="Verdana"/>
          <w:b/>
          <w:lang w:val="en-GB"/>
        </w:rPr>
      </w:pPr>
    </w:p>
    <w:p w14:paraId="700CA75C" w14:textId="77777777" w:rsidR="0072432C" w:rsidRPr="00202BE1" w:rsidRDefault="0072432C">
      <w:pPr>
        <w:pStyle w:val="Heading2"/>
        <w:rPr>
          <w:rFonts w:ascii="Verdana" w:hAnsi="Verdana"/>
          <w:b/>
          <w:sz w:val="20"/>
          <w:lang w:val="en-GB"/>
        </w:rPr>
      </w:pPr>
      <w:r w:rsidRPr="00814274">
        <w:rPr>
          <w:rFonts w:ascii="Verdana" w:hAnsi="Verdana"/>
          <w:b/>
          <w:i w:val="0"/>
          <w:sz w:val="20"/>
          <w:lang w:val="en-GB"/>
        </w:rPr>
        <w:t>4b. Master's (‘</w:t>
      </w:r>
      <w:proofErr w:type="spellStart"/>
      <w:r w:rsidRPr="00814274">
        <w:rPr>
          <w:rFonts w:ascii="Verdana" w:hAnsi="Verdana"/>
          <w:b/>
          <w:i w:val="0"/>
          <w:sz w:val="20"/>
          <w:lang w:val="en-GB"/>
        </w:rPr>
        <w:t>doctoraal</w:t>
      </w:r>
      <w:proofErr w:type="spellEnd"/>
      <w:r w:rsidRPr="00814274">
        <w:rPr>
          <w:rFonts w:ascii="Verdana" w:hAnsi="Verdana"/>
          <w:b/>
          <w:i w:val="0"/>
          <w:sz w:val="20"/>
          <w:lang w:val="en-GB"/>
        </w:rPr>
        <w:t>’)</w:t>
      </w:r>
      <w:r w:rsidRPr="00814274">
        <w:rPr>
          <w:rFonts w:ascii="Verdana" w:hAnsi="Verdana"/>
          <w:b/>
          <w:i w:val="0"/>
          <w:sz w:val="20"/>
          <w:lang w:val="en-GB"/>
        </w:rPr>
        <w:tab/>
      </w:r>
      <w:r w:rsidRPr="00814274">
        <w:rPr>
          <w:rFonts w:ascii="Verdana" w:hAnsi="Verdana"/>
          <w:b/>
          <w:sz w:val="20"/>
          <w:lang w:val="en-GB"/>
        </w:rPr>
        <w:tab/>
      </w:r>
    </w:p>
    <w:p w14:paraId="307D5B13" w14:textId="54ED5DB5" w:rsidR="0072432C" w:rsidRPr="00202BE1" w:rsidRDefault="0072432C">
      <w:pPr>
        <w:rPr>
          <w:rFonts w:ascii="Verdana" w:hAnsi="Verdana"/>
          <w:lang w:val="en-GB"/>
        </w:rPr>
      </w:pPr>
      <w:r w:rsidRPr="00202BE1">
        <w:rPr>
          <w:rFonts w:ascii="Verdana" w:hAnsi="Verdana"/>
          <w:lang w:val="en-GB"/>
        </w:rPr>
        <w:t>University/College of Higher Education:</w:t>
      </w:r>
      <w:r w:rsidR="00F2651F">
        <w:rPr>
          <w:rFonts w:ascii="Verdana" w:hAnsi="Verdana"/>
          <w:lang w:val="en-GB"/>
        </w:rPr>
        <w:t xml:space="preserve"> </w:t>
      </w:r>
      <w:r w:rsidR="00F2651F" w:rsidRPr="00F2651F">
        <w:rPr>
          <w:rFonts w:ascii="Verdana" w:hAnsi="Verdana"/>
          <w:lang w:val="en-GB"/>
        </w:rPr>
        <w:t>Delft University of Technology</w:t>
      </w:r>
    </w:p>
    <w:p w14:paraId="541BBC0C" w14:textId="7DB321AE" w:rsidR="00E8507B" w:rsidRPr="00202BE1" w:rsidRDefault="0072432C">
      <w:pPr>
        <w:rPr>
          <w:rFonts w:ascii="Verdana" w:hAnsi="Verdana"/>
          <w:lang w:val="en-GB"/>
        </w:rPr>
      </w:pPr>
      <w:r w:rsidRPr="00202BE1">
        <w:rPr>
          <w:rFonts w:ascii="Verdana" w:hAnsi="Verdana"/>
          <w:lang w:val="en-GB"/>
        </w:rPr>
        <w:t>Date</w:t>
      </w:r>
      <w:r w:rsidR="00F2651F">
        <w:rPr>
          <w:rFonts w:ascii="Verdana" w:hAnsi="Verdana"/>
          <w:lang w:val="en-GB"/>
        </w:rPr>
        <w:t xml:space="preserve">: </w:t>
      </w:r>
      <w:r w:rsidR="004225EC">
        <w:rPr>
          <w:rFonts w:ascii="Verdana" w:hAnsi="Verdana"/>
          <w:lang w:val="en-GB"/>
        </w:rPr>
        <w:t>01</w:t>
      </w:r>
      <w:r w:rsidR="00C7654D" w:rsidRPr="00202BE1">
        <w:rPr>
          <w:rFonts w:ascii="Verdana" w:hAnsi="Verdana"/>
          <w:lang w:val="en-GB"/>
        </w:rPr>
        <w:t>/</w:t>
      </w:r>
      <w:r w:rsidR="004225EC">
        <w:rPr>
          <w:rFonts w:ascii="Verdana" w:hAnsi="Verdana"/>
          <w:lang w:val="en-GB"/>
        </w:rPr>
        <w:t>02</w:t>
      </w:r>
      <w:r w:rsidR="00C7654D" w:rsidRPr="00202BE1">
        <w:rPr>
          <w:rFonts w:ascii="Verdana" w:hAnsi="Verdana"/>
          <w:lang w:val="en-GB"/>
        </w:rPr>
        <w:t>/</w:t>
      </w:r>
      <w:r w:rsidR="004225EC">
        <w:rPr>
          <w:rFonts w:ascii="Verdana" w:hAnsi="Verdana"/>
          <w:lang w:val="en-GB"/>
        </w:rPr>
        <w:t>2005</w:t>
      </w:r>
    </w:p>
    <w:p w14:paraId="4709F186" w14:textId="652057E7" w:rsidR="0072432C" w:rsidRPr="00202BE1" w:rsidRDefault="009556AB">
      <w:pPr>
        <w:rPr>
          <w:rFonts w:ascii="Verdana" w:hAnsi="Verdana"/>
          <w:lang w:val="en-GB"/>
        </w:rPr>
      </w:pPr>
      <w:r w:rsidRPr="00202BE1">
        <w:rPr>
          <w:rFonts w:ascii="Verdana" w:hAnsi="Verdana"/>
          <w:lang w:val="en-GB"/>
        </w:rPr>
        <w:t>M</w:t>
      </w:r>
      <w:r w:rsidR="0072432C" w:rsidRPr="00202BE1">
        <w:rPr>
          <w:rFonts w:ascii="Verdana" w:hAnsi="Verdana"/>
          <w:lang w:val="en-GB"/>
        </w:rPr>
        <w:t>ain subject:</w:t>
      </w:r>
      <w:r w:rsidR="004225EC">
        <w:rPr>
          <w:rFonts w:ascii="Verdana" w:hAnsi="Verdana"/>
          <w:lang w:val="en-GB"/>
        </w:rPr>
        <w:t xml:space="preserve"> Applied Physics, acoustics.</w:t>
      </w:r>
    </w:p>
    <w:p w14:paraId="6383815C" w14:textId="77777777" w:rsidR="0072432C" w:rsidRPr="00202BE1" w:rsidRDefault="0072432C">
      <w:pPr>
        <w:rPr>
          <w:rFonts w:ascii="Verdana" w:hAnsi="Verdana"/>
          <w:lang w:val="en-GB"/>
        </w:rPr>
      </w:pPr>
    </w:p>
    <w:p w14:paraId="4706A4E7" w14:textId="77777777" w:rsidR="0072432C" w:rsidRPr="00202BE1" w:rsidRDefault="0072432C">
      <w:pPr>
        <w:pStyle w:val="Heading1"/>
        <w:rPr>
          <w:rFonts w:ascii="Verdana" w:hAnsi="Verdana"/>
        </w:rPr>
      </w:pPr>
      <w:r w:rsidRPr="00814274">
        <w:rPr>
          <w:rFonts w:ascii="Verdana" w:hAnsi="Verdana"/>
        </w:rPr>
        <w:t>4c. Doctorate</w:t>
      </w:r>
    </w:p>
    <w:p w14:paraId="64F0FCC5" w14:textId="77777777" w:rsidR="0072432C" w:rsidRPr="00202BE1" w:rsidRDefault="0072432C">
      <w:pPr>
        <w:rPr>
          <w:rFonts w:ascii="Verdana" w:hAnsi="Verdana"/>
          <w:lang w:val="en-GB"/>
        </w:rPr>
      </w:pPr>
      <w:r w:rsidRPr="00202BE1">
        <w:rPr>
          <w:rFonts w:ascii="Verdana" w:hAnsi="Verdana"/>
          <w:lang w:val="en-GB"/>
        </w:rPr>
        <w:t>University/College of Higher Education:</w:t>
      </w:r>
    </w:p>
    <w:p w14:paraId="5785A70F" w14:textId="349AD336" w:rsidR="00DD7339" w:rsidRDefault="00DD7339" w:rsidP="009E0821">
      <w:pPr>
        <w:rPr>
          <w:rFonts w:ascii="Verdana" w:hAnsi="Verdana"/>
          <w:lang w:val="en-GB"/>
        </w:rPr>
      </w:pPr>
      <w:r>
        <w:rPr>
          <w:rFonts w:ascii="Verdana" w:hAnsi="Verdana"/>
          <w:lang w:val="en-GB"/>
        </w:rPr>
        <w:t>Starting date</w:t>
      </w:r>
      <w:r w:rsidR="00F2651F">
        <w:rPr>
          <w:rFonts w:ascii="Verdana" w:hAnsi="Verdana"/>
          <w:lang w:val="en-GB"/>
        </w:rPr>
        <w:t xml:space="preserve">: </w:t>
      </w:r>
      <w:r w:rsidR="004225EC">
        <w:rPr>
          <w:rFonts w:ascii="Verdana" w:hAnsi="Verdana"/>
          <w:lang w:val="en-GB"/>
        </w:rPr>
        <w:t>01</w:t>
      </w:r>
      <w:r>
        <w:rPr>
          <w:rFonts w:ascii="Verdana" w:hAnsi="Verdana"/>
          <w:lang w:val="en-GB"/>
        </w:rPr>
        <w:t>/</w:t>
      </w:r>
      <w:r w:rsidR="004225EC">
        <w:rPr>
          <w:rFonts w:ascii="Verdana" w:hAnsi="Verdana"/>
          <w:lang w:val="en-GB"/>
        </w:rPr>
        <w:t>04</w:t>
      </w:r>
      <w:r>
        <w:rPr>
          <w:rFonts w:ascii="Verdana" w:hAnsi="Verdana"/>
          <w:lang w:val="en-GB"/>
        </w:rPr>
        <w:t>/</w:t>
      </w:r>
      <w:r w:rsidR="004225EC">
        <w:rPr>
          <w:rFonts w:ascii="Verdana" w:hAnsi="Verdana"/>
          <w:lang w:val="en-GB"/>
        </w:rPr>
        <w:t>2007</w:t>
      </w:r>
    </w:p>
    <w:p w14:paraId="0C1DFD04" w14:textId="571ED68C" w:rsidR="009E0821" w:rsidRPr="00202BE1" w:rsidRDefault="00C12CFA" w:rsidP="009E0821">
      <w:pPr>
        <w:rPr>
          <w:rFonts w:ascii="Verdana" w:hAnsi="Verdana"/>
          <w:lang w:val="en-GB"/>
        </w:rPr>
      </w:pPr>
      <w:r>
        <w:rPr>
          <w:rFonts w:ascii="Verdana" w:hAnsi="Verdana"/>
          <w:lang w:val="en-GB"/>
        </w:rPr>
        <w:t>Date of PhD award</w:t>
      </w:r>
      <w:r w:rsidR="00F2651F">
        <w:rPr>
          <w:rFonts w:ascii="Verdana" w:hAnsi="Verdana"/>
          <w:lang w:val="en-GB"/>
        </w:rPr>
        <w:t xml:space="preserve">: </w:t>
      </w:r>
      <w:r w:rsidR="004225EC">
        <w:rPr>
          <w:rFonts w:ascii="Verdana" w:hAnsi="Verdana"/>
          <w:lang w:val="en-GB"/>
        </w:rPr>
        <w:t>01</w:t>
      </w:r>
      <w:r w:rsidR="009E0821" w:rsidRPr="00202BE1">
        <w:rPr>
          <w:rFonts w:ascii="Verdana" w:hAnsi="Verdana"/>
          <w:lang w:val="en-GB"/>
        </w:rPr>
        <w:t>/</w:t>
      </w:r>
      <w:r w:rsidR="004225EC">
        <w:rPr>
          <w:rFonts w:ascii="Verdana" w:hAnsi="Verdana"/>
          <w:lang w:val="en-GB"/>
        </w:rPr>
        <w:t>11</w:t>
      </w:r>
      <w:r w:rsidR="009E0821" w:rsidRPr="00202BE1">
        <w:rPr>
          <w:rFonts w:ascii="Verdana" w:hAnsi="Verdana"/>
          <w:lang w:val="en-GB"/>
        </w:rPr>
        <w:t>/</w:t>
      </w:r>
      <w:r w:rsidR="004225EC">
        <w:rPr>
          <w:rFonts w:ascii="Verdana" w:hAnsi="Verdana"/>
          <w:lang w:val="en-GB"/>
        </w:rPr>
        <w:t>2013</w:t>
      </w:r>
    </w:p>
    <w:p w14:paraId="7580480F" w14:textId="6C15FD61" w:rsidR="0072432C" w:rsidRPr="00202BE1" w:rsidRDefault="0072432C">
      <w:pPr>
        <w:rPr>
          <w:rFonts w:ascii="Verdana" w:hAnsi="Verdana"/>
          <w:lang w:val="en-GB"/>
        </w:rPr>
      </w:pPr>
      <w:r w:rsidRPr="00202BE1">
        <w:rPr>
          <w:rFonts w:ascii="Verdana" w:hAnsi="Verdana"/>
          <w:lang w:val="en-GB"/>
        </w:rPr>
        <w:t>Supervisor (‘</w:t>
      </w:r>
      <w:proofErr w:type="spellStart"/>
      <w:r w:rsidRPr="00202BE1">
        <w:rPr>
          <w:rFonts w:ascii="Verdana" w:hAnsi="Verdana"/>
          <w:lang w:val="en-GB"/>
        </w:rPr>
        <w:t>Promotor</w:t>
      </w:r>
      <w:proofErr w:type="spellEnd"/>
      <w:r w:rsidRPr="00202BE1">
        <w:rPr>
          <w:rFonts w:ascii="Verdana" w:hAnsi="Verdana"/>
          <w:lang w:val="en-GB"/>
        </w:rPr>
        <w:t>’):</w:t>
      </w:r>
      <w:r w:rsidR="004225EC">
        <w:rPr>
          <w:rFonts w:ascii="Verdana" w:hAnsi="Verdana"/>
          <w:lang w:val="en-GB"/>
        </w:rPr>
        <w:t xml:space="preserve"> Nick van de </w:t>
      </w:r>
      <w:proofErr w:type="spellStart"/>
      <w:r w:rsidR="004225EC">
        <w:rPr>
          <w:rFonts w:ascii="Verdana" w:hAnsi="Verdana"/>
          <w:lang w:val="en-GB"/>
        </w:rPr>
        <w:t>Giesen</w:t>
      </w:r>
      <w:proofErr w:type="spellEnd"/>
    </w:p>
    <w:p w14:paraId="55595DD6" w14:textId="10D5E48A" w:rsidR="0072432C" w:rsidRPr="00202BE1" w:rsidRDefault="0072432C">
      <w:pPr>
        <w:rPr>
          <w:rFonts w:ascii="Verdana" w:hAnsi="Verdana"/>
          <w:lang w:val="en-GB"/>
        </w:rPr>
      </w:pPr>
      <w:r w:rsidRPr="00202BE1">
        <w:rPr>
          <w:rFonts w:ascii="Verdana" w:hAnsi="Verdana"/>
          <w:lang w:val="en-GB"/>
        </w:rPr>
        <w:t>Title of thesis:</w:t>
      </w:r>
      <w:r w:rsidR="004225EC">
        <w:rPr>
          <w:rFonts w:ascii="Verdana" w:hAnsi="Verdana"/>
          <w:lang w:val="en-GB"/>
        </w:rPr>
        <w:t xml:space="preserve"> </w:t>
      </w:r>
      <w:r w:rsidR="004225EC" w:rsidRPr="004225EC">
        <w:rPr>
          <w:rFonts w:ascii="Verdana" w:hAnsi="Verdana"/>
          <w:lang w:val="en-US"/>
        </w:rPr>
        <w:t xml:space="preserve">New Observational Tools and </w:t>
      </w:r>
      <w:proofErr w:type="spellStart"/>
      <w:r w:rsidR="004225EC" w:rsidRPr="004225EC">
        <w:rPr>
          <w:rFonts w:ascii="Verdana" w:hAnsi="Verdana"/>
          <w:lang w:val="en-US"/>
        </w:rPr>
        <w:t>DataSources</w:t>
      </w:r>
      <w:proofErr w:type="spellEnd"/>
      <w:r w:rsidR="004225EC" w:rsidRPr="004225EC">
        <w:rPr>
          <w:rFonts w:ascii="Verdana" w:hAnsi="Verdana"/>
          <w:lang w:val="en-US"/>
        </w:rPr>
        <w:t xml:space="preserve"> for Hydrology</w:t>
      </w:r>
    </w:p>
    <w:p w14:paraId="6071B448" w14:textId="77777777" w:rsidR="00ED304B" w:rsidRPr="00202BE1" w:rsidRDefault="00ED304B">
      <w:pPr>
        <w:rPr>
          <w:rFonts w:ascii="Verdana" w:hAnsi="Verdana"/>
          <w:lang w:val="en-GB"/>
        </w:rPr>
      </w:pPr>
    </w:p>
    <w:p w14:paraId="5C5EDCEC" w14:textId="77777777" w:rsidR="00DD7339" w:rsidRDefault="00DD7339" w:rsidP="00DD7339">
      <w:pPr>
        <w:pStyle w:val="Heading1"/>
        <w:rPr>
          <w:rFonts w:ascii="Verdana" w:hAnsi="Verdana"/>
        </w:rPr>
      </w:pPr>
      <w:r>
        <w:rPr>
          <w:rFonts w:ascii="Verdana" w:hAnsi="Verdana"/>
        </w:rPr>
        <w:t>4d. Work experience since completing your PhD</w:t>
      </w:r>
    </w:p>
    <w:p w14:paraId="3E4E3CE6" w14:textId="77777777" w:rsidR="00DD7339" w:rsidRPr="00E84F70" w:rsidRDefault="00DD7339" w:rsidP="00DD7339">
      <w:pPr>
        <w:rPr>
          <w:rFonts w:ascii="Verdana" w:hAnsi="Verdana"/>
          <w:lang w:val="en-GB"/>
        </w:rPr>
      </w:pPr>
      <w:proofErr w:type="gramStart"/>
      <w:r w:rsidRPr="00B74BC5">
        <w:rPr>
          <w:rFonts w:ascii="Verdana" w:hAnsi="Verdana"/>
          <w:lang w:val="en-US"/>
        </w:rPr>
        <w:t>Current and previous positions.</w:t>
      </w:r>
      <w:proofErr w:type="gramEnd"/>
      <w:r w:rsidRPr="00B74BC5">
        <w:rPr>
          <w:rFonts w:ascii="Verdana" w:hAnsi="Verdana"/>
          <w:lang w:val="en-US"/>
        </w:rPr>
        <w:t xml:space="preserve"> Specify per appointment: period, number of </w:t>
      </w:r>
      <w:proofErr w:type="spellStart"/>
      <w:r w:rsidRPr="00B74BC5">
        <w:rPr>
          <w:rFonts w:ascii="Verdana" w:hAnsi="Verdana"/>
          <w:lang w:val="en-US"/>
        </w:rPr>
        <w:t>fte</w:t>
      </w:r>
      <w:proofErr w:type="spellEnd"/>
      <w:r w:rsidRPr="00B74BC5">
        <w:rPr>
          <w:rFonts w:ascii="Verdana" w:hAnsi="Verdana"/>
          <w:lang w:val="en-US"/>
        </w:rPr>
        <w:t>, type of position and institution.</w:t>
      </w:r>
    </w:p>
    <w:tbl>
      <w:tblPr>
        <w:tblpPr w:leftFromText="141" w:rightFromText="141" w:vertAnchor="text" w:horzAnchor="margin" w:tblpY="157"/>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1548"/>
        <w:gridCol w:w="1548"/>
        <w:gridCol w:w="1548"/>
        <w:gridCol w:w="1548"/>
      </w:tblGrid>
      <w:tr w:rsidR="00DD7339" w:rsidRPr="00D50023" w14:paraId="5F20A5CE" w14:textId="77777777" w:rsidTr="00DD7339">
        <w:trPr>
          <w:trHeight w:val="287"/>
        </w:trPr>
        <w:tc>
          <w:tcPr>
            <w:tcW w:w="1000" w:type="pct"/>
            <w:shd w:val="clear" w:color="auto" w:fill="auto"/>
          </w:tcPr>
          <w:p w14:paraId="5A83245C" w14:textId="77777777" w:rsidR="00DD7339" w:rsidRPr="00D50023" w:rsidRDefault="00DD7339" w:rsidP="00DD7339">
            <w:pPr>
              <w:rPr>
                <w:rFonts w:ascii="Verdana" w:hAnsi="Verdana"/>
                <w:b/>
                <w:bCs/>
                <w:lang w:val="en-GB"/>
              </w:rPr>
            </w:pPr>
            <w:r w:rsidRPr="00D50023">
              <w:rPr>
                <w:rFonts w:ascii="Verdana" w:hAnsi="Verdana"/>
                <w:b/>
                <w:bCs/>
                <w:lang w:val="en-GB"/>
              </w:rPr>
              <w:t>Position</w:t>
            </w:r>
          </w:p>
        </w:tc>
        <w:tc>
          <w:tcPr>
            <w:tcW w:w="1000" w:type="pct"/>
          </w:tcPr>
          <w:p w14:paraId="7416D155" w14:textId="77777777" w:rsidR="00DD7339" w:rsidRPr="00D50023" w:rsidRDefault="00DD7339" w:rsidP="00DD7339">
            <w:pPr>
              <w:rPr>
                <w:rFonts w:ascii="Verdana" w:hAnsi="Verdana"/>
                <w:b/>
                <w:bCs/>
                <w:lang w:val="en-GB"/>
              </w:rPr>
            </w:pPr>
            <w:r w:rsidRPr="00D50023">
              <w:rPr>
                <w:rFonts w:ascii="Verdana" w:hAnsi="Verdana"/>
                <w:b/>
                <w:bCs/>
                <w:lang w:val="en-GB"/>
              </w:rPr>
              <w:t>Period (date-date)</w:t>
            </w:r>
          </w:p>
        </w:tc>
        <w:tc>
          <w:tcPr>
            <w:tcW w:w="1000" w:type="pct"/>
          </w:tcPr>
          <w:p w14:paraId="2A69AA02" w14:textId="77777777" w:rsidR="00DD7339" w:rsidRPr="00D50023" w:rsidRDefault="00DD7339" w:rsidP="00DD7339">
            <w:pPr>
              <w:rPr>
                <w:rFonts w:ascii="Verdana" w:hAnsi="Verdana"/>
                <w:b/>
                <w:bCs/>
                <w:lang w:val="en-GB"/>
              </w:rPr>
            </w:pPr>
            <w:r w:rsidRPr="00D50023">
              <w:rPr>
                <w:rFonts w:ascii="Verdana" w:hAnsi="Verdana"/>
                <w:b/>
                <w:bCs/>
                <w:lang w:val="en-GB"/>
              </w:rPr>
              <w:t xml:space="preserve">Number of </w:t>
            </w:r>
            <w:proofErr w:type="spellStart"/>
            <w:r w:rsidRPr="00D50023">
              <w:rPr>
                <w:rFonts w:ascii="Verdana" w:hAnsi="Verdana"/>
                <w:b/>
                <w:bCs/>
                <w:lang w:val="en-GB"/>
              </w:rPr>
              <w:t>fte</w:t>
            </w:r>
            <w:proofErr w:type="spellEnd"/>
          </w:p>
        </w:tc>
        <w:tc>
          <w:tcPr>
            <w:tcW w:w="1000" w:type="pct"/>
            <w:shd w:val="clear" w:color="auto" w:fill="auto"/>
          </w:tcPr>
          <w:p w14:paraId="32ABD96E" w14:textId="77777777" w:rsidR="00DD7339" w:rsidRPr="00D50023" w:rsidRDefault="00DD7339" w:rsidP="00DD7339">
            <w:pPr>
              <w:rPr>
                <w:rFonts w:ascii="Verdana" w:hAnsi="Verdana"/>
                <w:b/>
                <w:bCs/>
                <w:lang w:val="en-GB"/>
              </w:rPr>
            </w:pPr>
            <w:r w:rsidRPr="00D50023">
              <w:rPr>
                <w:rFonts w:ascii="Verdana" w:hAnsi="Verdana"/>
                <w:b/>
                <w:bCs/>
                <w:lang w:val="en-GB"/>
              </w:rPr>
              <w:t xml:space="preserve">Type of position </w:t>
            </w:r>
            <w:r w:rsidRPr="00D50023">
              <w:rPr>
                <w:rFonts w:ascii="Verdana" w:hAnsi="Verdana"/>
                <w:bCs/>
                <w:lang w:val="en-GB"/>
              </w:rPr>
              <w:t>(fixed term, permanent, tenure track, other)</w:t>
            </w:r>
          </w:p>
        </w:tc>
        <w:tc>
          <w:tcPr>
            <w:tcW w:w="1000" w:type="pct"/>
          </w:tcPr>
          <w:p w14:paraId="05C12E7A" w14:textId="77777777" w:rsidR="00DD7339" w:rsidRPr="00D50023" w:rsidRDefault="00DD7339" w:rsidP="00DD7339">
            <w:pPr>
              <w:rPr>
                <w:rFonts w:ascii="Verdana" w:hAnsi="Verdana"/>
                <w:b/>
                <w:bCs/>
                <w:lang w:val="en-GB"/>
              </w:rPr>
            </w:pPr>
            <w:r>
              <w:rPr>
                <w:rFonts w:ascii="Verdana" w:hAnsi="Verdana"/>
                <w:b/>
                <w:bCs/>
                <w:lang w:val="en-GB"/>
              </w:rPr>
              <w:t>Institution</w:t>
            </w:r>
          </w:p>
        </w:tc>
      </w:tr>
    </w:tbl>
    <w:p w14:paraId="0285C57A" w14:textId="77777777" w:rsidR="00DD7339" w:rsidRPr="00D50023" w:rsidRDefault="00DD7339" w:rsidP="00DD7339">
      <w:pPr>
        <w:rPr>
          <w:rFonts w:ascii="Verdana" w:hAnsi="Verdana"/>
          <w:b/>
          <w:bCs/>
          <w:vanish/>
        </w:rPr>
      </w:pPr>
    </w:p>
    <w:tbl>
      <w:tblPr>
        <w:tblW w:w="4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9"/>
        <w:gridCol w:w="1519"/>
        <w:gridCol w:w="1597"/>
        <w:gridCol w:w="1504"/>
        <w:gridCol w:w="1602"/>
      </w:tblGrid>
      <w:tr w:rsidR="00DD7339" w:rsidRPr="00D50023" w14:paraId="5B34D1B1" w14:textId="77777777" w:rsidTr="00136351">
        <w:trPr>
          <w:trHeight w:val="260"/>
        </w:trPr>
        <w:tc>
          <w:tcPr>
            <w:tcW w:w="992" w:type="pct"/>
            <w:shd w:val="clear" w:color="auto" w:fill="auto"/>
          </w:tcPr>
          <w:p w14:paraId="60F5938A" w14:textId="34C5AF25" w:rsidR="00DD7339" w:rsidRPr="004225EC" w:rsidRDefault="004225EC" w:rsidP="00DD7339">
            <w:pPr>
              <w:rPr>
                <w:rFonts w:ascii="Verdana" w:hAnsi="Verdana"/>
                <w:bCs/>
                <w:lang w:val="en-GB"/>
              </w:rPr>
            </w:pPr>
            <w:r w:rsidRPr="004225EC">
              <w:rPr>
                <w:rFonts w:ascii="Verdana" w:hAnsi="Verdana"/>
                <w:bCs/>
                <w:lang w:val="en-GB"/>
              </w:rPr>
              <w:t>Researcher</w:t>
            </w:r>
          </w:p>
        </w:tc>
        <w:tc>
          <w:tcPr>
            <w:tcW w:w="992" w:type="pct"/>
            <w:shd w:val="clear" w:color="auto" w:fill="auto"/>
          </w:tcPr>
          <w:p w14:paraId="4829F425" w14:textId="05577E6B" w:rsidR="00DD7339" w:rsidRPr="004225EC" w:rsidRDefault="004225EC" w:rsidP="00DD7339">
            <w:pPr>
              <w:rPr>
                <w:rFonts w:ascii="Verdana" w:hAnsi="Verdana"/>
                <w:bCs/>
                <w:lang w:val="en-GB"/>
              </w:rPr>
            </w:pPr>
            <w:r>
              <w:rPr>
                <w:rFonts w:ascii="Verdana" w:hAnsi="Verdana"/>
                <w:bCs/>
                <w:lang w:val="en-GB"/>
              </w:rPr>
              <w:t>01/02/2005-31/12/2005</w:t>
            </w:r>
          </w:p>
        </w:tc>
        <w:tc>
          <w:tcPr>
            <w:tcW w:w="1032" w:type="pct"/>
            <w:shd w:val="clear" w:color="auto" w:fill="auto"/>
          </w:tcPr>
          <w:p w14:paraId="0C880636" w14:textId="08998E6A" w:rsidR="00DD7339" w:rsidRPr="004225EC" w:rsidRDefault="004225EC" w:rsidP="00DD7339">
            <w:pPr>
              <w:rPr>
                <w:rFonts w:ascii="Verdana" w:hAnsi="Verdana"/>
                <w:bCs/>
                <w:lang w:val="en-GB"/>
              </w:rPr>
            </w:pPr>
            <w:r>
              <w:rPr>
                <w:rFonts w:ascii="Verdana" w:hAnsi="Verdana"/>
                <w:bCs/>
                <w:lang w:val="en-GB"/>
              </w:rPr>
              <w:t>1.0</w:t>
            </w:r>
          </w:p>
        </w:tc>
        <w:tc>
          <w:tcPr>
            <w:tcW w:w="992" w:type="pct"/>
            <w:shd w:val="clear" w:color="auto" w:fill="auto"/>
          </w:tcPr>
          <w:p w14:paraId="59630621" w14:textId="3D7E45F0" w:rsidR="00DD7339" w:rsidRPr="004225EC" w:rsidRDefault="004225EC" w:rsidP="00DD7339">
            <w:pPr>
              <w:rPr>
                <w:rFonts w:ascii="Verdana" w:hAnsi="Verdana"/>
                <w:bCs/>
                <w:lang w:val="en-GB"/>
              </w:rPr>
            </w:pPr>
            <w:r>
              <w:rPr>
                <w:rFonts w:ascii="Verdana" w:hAnsi="Verdana"/>
                <w:bCs/>
                <w:lang w:val="en-GB"/>
              </w:rPr>
              <w:t>Fixed term</w:t>
            </w:r>
          </w:p>
        </w:tc>
        <w:tc>
          <w:tcPr>
            <w:tcW w:w="992" w:type="pct"/>
            <w:shd w:val="clear" w:color="auto" w:fill="auto"/>
          </w:tcPr>
          <w:p w14:paraId="46EF08E3" w14:textId="074B686B" w:rsidR="00DD7339" w:rsidRPr="004225EC" w:rsidRDefault="004225EC" w:rsidP="00DD7339">
            <w:pPr>
              <w:rPr>
                <w:rFonts w:ascii="Verdana" w:hAnsi="Verdana"/>
                <w:bCs/>
                <w:lang w:val="en-GB"/>
              </w:rPr>
            </w:pPr>
            <w:r w:rsidRPr="004225EC">
              <w:rPr>
                <w:rFonts w:ascii="Verdana" w:hAnsi="Verdana"/>
                <w:bCs/>
                <w:lang w:val="en-GB"/>
              </w:rPr>
              <w:t>Delft University of Technology</w:t>
            </w:r>
          </w:p>
        </w:tc>
      </w:tr>
      <w:tr w:rsidR="00DD7339" w:rsidRPr="00D50023" w14:paraId="37F1DD58" w14:textId="77777777" w:rsidTr="00136351">
        <w:trPr>
          <w:trHeight w:val="260"/>
        </w:trPr>
        <w:tc>
          <w:tcPr>
            <w:tcW w:w="992" w:type="pct"/>
            <w:shd w:val="clear" w:color="auto" w:fill="auto"/>
          </w:tcPr>
          <w:p w14:paraId="145D5C5A" w14:textId="6B0758FB" w:rsidR="00DD7339" w:rsidRPr="004225EC" w:rsidRDefault="00136351" w:rsidP="00DD7339">
            <w:pPr>
              <w:rPr>
                <w:rFonts w:ascii="Verdana" w:hAnsi="Verdana"/>
                <w:bCs/>
                <w:lang w:val="en-GB"/>
              </w:rPr>
            </w:pPr>
            <w:r>
              <w:rPr>
                <w:rFonts w:ascii="Verdana" w:hAnsi="Verdana"/>
                <w:bCs/>
                <w:lang w:val="en-GB"/>
              </w:rPr>
              <w:t xml:space="preserve">Senior </w:t>
            </w:r>
            <w:r w:rsidR="004225EC">
              <w:rPr>
                <w:rFonts w:ascii="Verdana" w:hAnsi="Verdana"/>
                <w:bCs/>
                <w:lang w:val="en-GB"/>
              </w:rPr>
              <w:t>Statistical Researcher</w:t>
            </w:r>
          </w:p>
        </w:tc>
        <w:tc>
          <w:tcPr>
            <w:tcW w:w="992" w:type="pct"/>
            <w:shd w:val="clear" w:color="auto" w:fill="auto"/>
          </w:tcPr>
          <w:p w14:paraId="5CACB57F" w14:textId="05F92D30" w:rsidR="00DD7339" w:rsidRPr="004225EC" w:rsidRDefault="004225EC" w:rsidP="00DD7339">
            <w:pPr>
              <w:rPr>
                <w:rFonts w:ascii="Verdana" w:hAnsi="Verdana"/>
                <w:bCs/>
                <w:lang w:val="en-GB"/>
              </w:rPr>
            </w:pPr>
            <w:r>
              <w:rPr>
                <w:rFonts w:ascii="Verdana" w:hAnsi="Verdana"/>
                <w:bCs/>
                <w:lang w:val="en-GB"/>
              </w:rPr>
              <w:t>01/03/2006-31/12/2010</w:t>
            </w:r>
          </w:p>
        </w:tc>
        <w:tc>
          <w:tcPr>
            <w:tcW w:w="1032" w:type="pct"/>
            <w:shd w:val="clear" w:color="auto" w:fill="auto"/>
          </w:tcPr>
          <w:p w14:paraId="68BBA9F1" w14:textId="72F65671" w:rsidR="00DD7339" w:rsidRPr="004225EC" w:rsidRDefault="004225EC" w:rsidP="00136351">
            <w:pPr>
              <w:rPr>
                <w:rFonts w:ascii="Verdana" w:hAnsi="Verdana"/>
                <w:bCs/>
                <w:lang w:val="en-GB"/>
              </w:rPr>
            </w:pPr>
            <w:r>
              <w:rPr>
                <w:rFonts w:ascii="Verdana" w:hAnsi="Verdana"/>
                <w:bCs/>
                <w:lang w:val="en-GB"/>
              </w:rPr>
              <w:t>1.0 (01/03/2006-31/</w:t>
            </w:r>
            <w:r w:rsidR="00136351">
              <w:rPr>
                <w:rFonts w:ascii="Verdana" w:hAnsi="Verdana"/>
                <w:bCs/>
                <w:lang w:val="en-GB"/>
              </w:rPr>
              <w:t>03</w:t>
            </w:r>
            <w:r>
              <w:rPr>
                <w:rFonts w:ascii="Verdana" w:hAnsi="Verdana"/>
                <w:bCs/>
                <w:lang w:val="en-GB"/>
              </w:rPr>
              <w:t>/2</w:t>
            </w:r>
            <w:r w:rsidR="00136351">
              <w:rPr>
                <w:rFonts w:ascii="Verdana" w:hAnsi="Verdana"/>
                <w:bCs/>
                <w:lang w:val="en-GB"/>
              </w:rPr>
              <w:t>007</w:t>
            </w:r>
            <w:r>
              <w:rPr>
                <w:rFonts w:ascii="Verdana" w:hAnsi="Verdana"/>
                <w:bCs/>
                <w:lang w:val="en-GB"/>
              </w:rPr>
              <w:t>) then</w:t>
            </w:r>
            <w:r w:rsidR="00136351">
              <w:rPr>
                <w:rFonts w:ascii="Verdana" w:hAnsi="Verdana"/>
                <w:bCs/>
                <w:lang w:val="en-GB"/>
              </w:rPr>
              <w:t xml:space="preserve"> </w:t>
            </w:r>
            <w:r>
              <w:rPr>
                <w:rFonts w:ascii="Verdana" w:hAnsi="Verdana"/>
                <w:bCs/>
                <w:lang w:val="en-GB"/>
              </w:rPr>
              <w:t>0.6 (01/0</w:t>
            </w:r>
            <w:r w:rsidR="00136351">
              <w:rPr>
                <w:rFonts w:ascii="Verdana" w:hAnsi="Verdana"/>
                <w:bCs/>
                <w:lang w:val="en-GB"/>
              </w:rPr>
              <w:t>4</w:t>
            </w:r>
            <w:r>
              <w:rPr>
                <w:rFonts w:ascii="Verdana" w:hAnsi="Verdana"/>
                <w:bCs/>
                <w:lang w:val="en-GB"/>
              </w:rPr>
              <w:t>/200</w:t>
            </w:r>
            <w:r w:rsidR="00136351">
              <w:rPr>
                <w:rFonts w:ascii="Verdana" w:hAnsi="Verdana"/>
                <w:bCs/>
                <w:lang w:val="en-GB"/>
              </w:rPr>
              <w:t>7</w:t>
            </w:r>
            <w:r>
              <w:rPr>
                <w:rFonts w:ascii="Verdana" w:hAnsi="Verdana"/>
                <w:bCs/>
                <w:lang w:val="en-GB"/>
              </w:rPr>
              <w:t>-31/12/2010)</w:t>
            </w:r>
          </w:p>
        </w:tc>
        <w:tc>
          <w:tcPr>
            <w:tcW w:w="992" w:type="pct"/>
            <w:shd w:val="clear" w:color="auto" w:fill="auto"/>
          </w:tcPr>
          <w:p w14:paraId="02737678" w14:textId="29FFBEA1" w:rsidR="00DD7339" w:rsidRPr="004225EC" w:rsidRDefault="004225EC" w:rsidP="00DD7339">
            <w:pPr>
              <w:rPr>
                <w:rFonts w:ascii="Verdana" w:hAnsi="Verdana"/>
                <w:bCs/>
                <w:lang w:val="en-GB"/>
              </w:rPr>
            </w:pPr>
            <w:r>
              <w:rPr>
                <w:rFonts w:ascii="Verdana" w:hAnsi="Verdana"/>
                <w:bCs/>
                <w:lang w:val="en-GB"/>
              </w:rPr>
              <w:t>Permanent</w:t>
            </w:r>
          </w:p>
        </w:tc>
        <w:tc>
          <w:tcPr>
            <w:tcW w:w="992" w:type="pct"/>
            <w:shd w:val="clear" w:color="auto" w:fill="auto"/>
          </w:tcPr>
          <w:p w14:paraId="22948CFF" w14:textId="5340EF9E" w:rsidR="00DD7339" w:rsidRPr="004225EC" w:rsidRDefault="004225EC" w:rsidP="00DD7339">
            <w:pPr>
              <w:rPr>
                <w:rFonts w:ascii="Verdana" w:hAnsi="Verdana"/>
                <w:bCs/>
                <w:lang w:val="en-GB"/>
              </w:rPr>
            </w:pPr>
            <w:r>
              <w:rPr>
                <w:rFonts w:ascii="Verdana" w:hAnsi="Verdana"/>
                <w:bCs/>
                <w:lang w:val="en-GB"/>
              </w:rPr>
              <w:t>Dutch Statistics (</w:t>
            </w:r>
            <w:proofErr w:type="spellStart"/>
            <w:r>
              <w:rPr>
                <w:rFonts w:ascii="Verdana" w:hAnsi="Verdana"/>
                <w:bCs/>
                <w:lang w:val="en-GB"/>
              </w:rPr>
              <w:t>Centraal</w:t>
            </w:r>
            <w:proofErr w:type="spellEnd"/>
            <w:r>
              <w:rPr>
                <w:rFonts w:ascii="Verdana" w:hAnsi="Verdana"/>
                <w:bCs/>
                <w:lang w:val="en-GB"/>
              </w:rPr>
              <w:t xml:space="preserve"> Bureau </w:t>
            </w:r>
            <w:proofErr w:type="spellStart"/>
            <w:r>
              <w:rPr>
                <w:rFonts w:ascii="Verdana" w:hAnsi="Verdana"/>
                <w:bCs/>
                <w:lang w:val="en-GB"/>
              </w:rPr>
              <w:t>voor</w:t>
            </w:r>
            <w:proofErr w:type="spellEnd"/>
            <w:r>
              <w:rPr>
                <w:rFonts w:ascii="Verdana" w:hAnsi="Verdana"/>
                <w:bCs/>
                <w:lang w:val="en-GB"/>
              </w:rPr>
              <w:t xml:space="preserve"> de </w:t>
            </w:r>
            <w:proofErr w:type="spellStart"/>
            <w:r>
              <w:rPr>
                <w:rFonts w:ascii="Verdana" w:hAnsi="Verdana"/>
                <w:bCs/>
                <w:lang w:val="en-GB"/>
              </w:rPr>
              <w:t>Statistiek</w:t>
            </w:r>
            <w:proofErr w:type="spellEnd"/>
            <w:r>
              <w:rPr>
                <w:rFonts w:ascii="Verdana" w:hAnsi="Verdana"/>
                <w:bCs/>
                <w:lang w:val="en-GB"/>
              </w:rPr>
              <w:t>)</w:t>
            </w:r>
          </w:p>
        </w:tc>
      </w:tr>
      <w:tr w:rsidR="00DD7339" w:rsidRPr="00D50023" w14:paraId="7A3ADD3C" w14:textId="77777777" w:rsidTr="00136351">
        <w:trPr>
          <w:trHeight w:val="244"/>
        </w:trPr>
        <w:tc>
          <w:tcPr>
            <w:tcW w:w="992" w:type="pct"/>
            <w:shd w:val="clear" w:color="auto" w:fill="auto"/>
          </w:tcPr>
          <w:p w14:paraId="54C5471E" w14:textId="32E9D8BE" w:rsidR="00DD7339" w:rsidRPr="004225EC" w:rsidRDefault="00136351" w:rsidP="00DD7339">
            <w:pPr>
              <w:rPr>
                <w:rFonts w:ascii="Verdana" w:hAnsi="Verdana"/>
                <w:bCs/>
                <w:lang w:val="en-GB"/>
              </w:rPr>
            </w:pPr>
            <w:r>
              <w:rPr>
                <w:rFonts w:ascii="Verdana" w:hAnsi="Verdana"/>
                <w:bCs/>
                <w:lang w:val="en-GB"/>
              </w:rPr>
              <w:t>CTO</w:t>
            </w:r>
          </w:p>
        </w:tc>
        <w:tc>
          <w:tcPr>
            <w:tcW w:w="992" w:type="pct"/>
            <w:shd w:val="clear" w:color="auto" w:fill="auto"/>
          </w:tcPr>
          <w:p w14:paraId="2F46350C" w14:textId="502CAD0A" w:rsidR="00DD7339" w:rsidRPr="004225EC" w:rsidRDefault="00136351" w:rsidP="00DD7339">
            <w:pPr>
              <w:rPr>
                <w:rFonts w:ascii="Verdana" w:hAnsi="Verdana"/>
                <w:bCs/>
                <w:lang w:val="en-GB"/>
              </w:rPr>
            </w:pPr>
            <w:r>
              <w:rPr>
                <w:rFonts w:ascii="Verdana" w:hAnsi="Verdana"/>
                <w:bCs/>
                <w:lang w:val="en-GB"/>
              </w:rPr>
              <w:t>01/12/2011-present</w:t>
            </w:r>
          </w:p>
        </w:tc>
        <w:tc>
          <w:tcPr>
            <w:tcW w:w="1032" w:type="pct"/>
            <w:shd w:val="clear" w:color="auto" w:fill="auto"/>
          </w:tcPr>
          <w:p w14:paraId="336DDD75" w14:textId="5CF7456D" w:rsidR="00DD7339" w:rsidRPr="004225EC" w:rsidRDefault="00136351" w:rsidP="00DD7339">
            <w:pPr>
              <w:rPr>
                <w:rFonts w:ascii="Verdana" w:hAnsi="Verdana"/>
                <w:bCs/>
                <w:lang w:val="en-GB"/>
              </w:rPr>
            </w:pPr>
            <w:r>
              <w:rPr>
                <w:rFonts w:ascii="Verdana" w:hAnsi="Verdana"/>
                <w:bCs/>
                <w:lang w:val="en-GB"/>
              </w:rPr>
              <w:t>0.1</w:t>
            </w:r>
          </w:p>
        </w:tc>
        <w:tc>
          <w:tcPr>
            <w:tcW w:w="992" w:type="pct"/>
            <w:shd w:val="clear" w:color="auto" w:fill="auto"/>
          </w:tcPr>
          <w:p w14:paraId="18D5B204" w14:textId="550C2937" w:rsidR="00DD7339" w:rsidRPr="004225EC" w:rsidRDefault="00136351" w:rsidP="00DD7339">
            <w:pPr>
              <w:rPr>
                <w:rFonts w:ascii="Verdana" w:hAnsi="Verdana"/>
                <w:bCs/>
                <w:lang w:val="en-GB"/>
              </w:rPr>
            </w:pPr>
            <w:r>
              <w:rPr>
                <w:rFonts w:ascii="Verdana" w:hAnsi="Verdana"/>
                <w:bCs/>
                <w:lang w:val="en-GB"/>
              </w:rPr>
              <w:t>Permanent (founder)</w:t>
            </w:r>
          </w:p>
        </w:tc>
        <w:tc>
          <w:tcPr>
            <w:tcW w:w="992" w:type="pct"/>
            <w:shd w:val="clear" w:color="auto" w:fill="auto"/>
          </w:tcPr>
          <w:p w14:paraId="591AF521" w14:textId="4E960343" w:rsidR="00DD7339" w:rsidRPr="004225EC" w:rsidRDefault="00136351" w:rsidP="00DD7339">
            <w:pPr>
              <w:rPr>
                <w:rFonts w:ascii="Verdana" w:hAnsi="Verdana"/>
                <w:bCs/>
                <w:lang w:val="en-GB"/>
              </w:rPr>
            </w:pPr>
            <w:proofErr w:type="spellStart"/>
            <w:r>
              <w:rPr>
                <w:rFonts w:ascii="Verdana" w:hAnsi="Verdana"/>
                <w:bCs/>
                <w:lang w:val="en-GB"/>
              </w:rPr>
              <w:t>Disdrometrics</w:t>
            </w:r>
            <w:proofErr w:type="spellEnd"/>
            <w:r>
              <w:rPr>
                <w:rFonts w:ascii="Verdana" w:hAnsi="Verdana"/>
                <w:bCs/>
                <w:lang w:val="en-GB"/>
              </w:rPr>
              <w:t xml:space="preserve"> (start-up)</w:t>
            </w:r>
          </w:p>
        </w:tc>
      </w:tr>
      <w:tr w:rsidR="00DD7339" w:rsidRPr="00D50023" w14:paraId="0D828226" w14:textId="77777777" w:rsidTr="00136351">
        <w:trPr>
          <w:trHeight w:val="260"/>
        </w:trPr>
        <w:tc>
          <w:tcPr>
            <w:tcW w:w="992" w:type="pct"/>
            <w:shd w:val="clear" w:color="auto" w:fill="auto"/>
          </w:tcPr>
          <w:p w14:paraId="3F46365E" w14:textId="61582D36" w:rsidR="00DD7339" w:rsidRPr="004225EC" w:rsidRDefault="00136351" w:rsidP="00DD7339">
            <w:pPr>
              <w:rPr>
                <w:rFonts w:ascii="Verdana" w:hAnsi="Verdana"/>
                <w:bCs/>
                <w:lang w:val="en-GB"/>
              </w:rPr>
            </w:pPr>
            <w:r>
              <w:rPr>
                <w:rFonts w:ascii="Verdana" w:hAnsi="Verdana"/>
                <w:bCs/>
                <w:lang w:val="en-GB"/>
              </w:rPr>
              <w:t>Columnist</w:t>
            </w:r>
          </w:p>
        </w:tc>
        <w:tc>
          <w:tcPr>
            <w:tcW w:w="992" w:type="pct"/>
            <w:shd w:val="clear" w:color="auto" w:fill="auto"/>
          </w:tcPr>
          <w:p w14:paraId="03A07976" w14:textId="00B54994" w:rsidR="00DD7339" w:rsidRPr="004225EC" w:rsidRDefault="00136351" w:rsidP="00DD7339">
            <w:pPr>
              <w:rPr>
                <w:rFonts w:ascii="Verdana" w:hAnsi="Verdana"/>
                <w:bCs/>
                <w:lang w:val="en-GB"/>
              </w:rPr>
            </w:pPr>
            <w:r>
              <w:rPr>
                <w:rFonts w:ascii="Verdana" w:hAnsi="Verdana"/>
                <w:bCs/>
                <w:lang w:val="en-GB"/>
              </w:rPr>
              <w:t>26/04/2014-prese</w:t>
            </w:r>
            <w:r w:rsidR="00F2651F">
              <w:rPr>
                <w:rFonts w:ascii="Verdana" w:hAnsi="Verdana"/>
                <w:bCs/>
                <w:lang w:val="en-GB"/>
              </w:rPr>
              <w:t>nt</w:t>
            </w:r>
          </w:p>
        </w:tc>
        <w:tc>
          <w:tcPr>
            <w:tcW w:w="1032" w:type="pct"/>
            <w:shd w:val="clear" w:color="auto" w:fill="auto"/>
          </w:tcPr>
          <w:p w14:paraId="3E605805" w14:textId="2D3E1F44" w:rsidR="00DD7339" w:rsidRPr="004225EC" w:rsidRDefault="00136351" w:rsidP="00DD7339">
            <w:pPr>
              <w:rPr>
                <w:rFonts w:ascii="Verdana" w:hAnsi="Verdana"/>
                <w:bCs/>
                <w:lang w:val="en-GB"/>
              </w:rPr>
            </w:pPr>
            <w:r>
              <w:rPr>
                <w:rFonts w:ascii="Verdana" w:hAnsi="Verdana"/>
                <w:bCs/>
                <w:lang w:val="en-GB"/>
              </w:rPr>
              <w:t>0.1</w:t>
            </w:r>
          </w:p>
        </w:tc>
        <w:tc>
          <w:tcPr>
            <w:tcW w:w="992" w:type="pct"/>
            <w:shd w:val="clear" w:color="auto" w:fill="auto"/>
          </w:tcPr>
          <w:p w14:paraId="111D7B7B" w14:textId="5EE8E841" w:rsidR="00DD7339" w:rsidRPr="004225EC" w:rsidRDefault="00136351" w:rsidP="00DD7339">
            <w:pPr>
              <w:rPr>
                <w:rFonts w:ascii="Verdana" w:hAnsi="Verdana"/>
                <w:bCs/>
                <w:lang w:val="en-GB"/>
              </w:rPr>
            </w:pPr>
            <w:r>
              <w:rPr>
                <w:rFonts w:ascii="Verdana" w:hAnsi="Verdana"/>
                <w:bCs/>
                <w:lang w:val="en-GB"/>
              </w:rPr>
              <w:t>Free lance</w:t>
            </w:r>
          </w:p>
        </w:tc>
        <w:tc>
          <w:tcPr>
            <w:tcW w:w="992" w:type="pct"/>
            <w:shd w:val="clear" w:color="auto" w:fill="auto"/>
          </w:tcPr>
          <w:p w14:paraId="3316D1FC" w14:textId="2CC35BB9" w:rsidR="00DD7339" w:rsidRPr="004225EC" w:rsidRDefault="00136351" w:rsidP="00DD7339">
            <w:pPr>
              <w:rPr>
                <w:rFonts w:ascii="Verdana" w:hAnsi="Verdana"/>
                <w:bCs/>
                <w:lang w:val="en-GB"/>
              </w:rPr>
            </w:pPr>
            <w:r>
              <w:rPr>
                <w:rFonts w:ascii="Verdana" w:hAnsi="Verdana"/>
                <w:bCs/>
                <w:lang w:val="en-GB"/>
              </w:rPr>
              <w:t xml:space="preserve">De </w:t>
            </w:r>
            <w:proofErr w:type="spellStart"/>
            <w:r>
              <w:rPr>
                <w:rFonts w:ascii="Verdana" w:hAnsi="Verdana"/>
                <w:bCs/>
                <w:lang w:val="en-GB"/>
              </w:rPr>
              <w:t>Volkskrant</w:t>
            </w:r>
            <w:proofErr w:type="spellEnd"/>
          </w:p>
        </w:tc>
      </w:tr>
      <w:tr w:rsidR="00136351" w:rsidRPr="00D50023" w14:paraId="74876AEC" w14:textId="77777777" w:rsidTr="00136351">
        <w:trPr>
          <w:trHeight w:val="260"/>
        </w:trPr>
        <w:tc>
          <w:tcPr>
            <w:tcW w:w="992" w:type="pct"/>
            <w:shd w:val="clear" w:color="auto" w:fill="auto"/>
          </w:tcPr>
          <w:p w14:paraId="62C797DC" w14:textId="5273112B" w:rsidR="00136351" w:rsidRPr="004225EC" w:rsidRDefault="00136351" w:rsidP="00DD7339">
            <w:pPr>
              <w:rPr>
                <w:rFonts w:ascii="Verdana" w:hAnsi="Verdana"/>
                <w:bCs/>
                <w:lang w:val="en-GB"/>
              </w:rPr>
            </w:pPr>
            <w:r>
              <w:rPr>
                <w:rFonts w:ascii="Verdana" w:hAnsi="Verdana"/>
                <w:bCs/>
                <w:lang w:val="en-GB"/>
              </w:rPr>
              <w:t>Post Doc</w:t>
            </w:r>
          </w:p>
        </w:tc>
        <w:tc>
          <w:tcPr>
            <w:tcW w:w="992" w:type="pct"/>
            <w:shd w:val="clear" w:color="auto" w:fill="auto"/>
          </w:tcPr>
          <w:p w14:paraId="1E19CBA2" w14:textId="236688A6" w:rsidR="00136351" w:rsidRPr="004225EC" w:rsidRDefault="00136351" w:rsidP="00DD7339">
            <w:pPr>
              <w:rPr>
                <w:rFonts w:ascii="Verdana" w:hAnsi="Verdana"/>
                <w:bCs/>
                <w:lang w:val="en-GB"/>
              </w:rPr>
            </w:pPr>
            <w:r>
              <w:rPr>
                <w:rFonts w:ascii="Verdana" w:hAnsi="Verdana"/>
                <w:bCs/>
                <w:lang w:val="en-GB"/>
              </w:rPr>
              <w:t>1/11/2013-present</w:t>
            </w:r>
          </w:p>
        </w:tc>
        <w:tc>
          <w:tcPr>
            <w:tcW w:w="1032" w:type="pct"/>
            <w:shd w:val="clear" w:color="auto" w:fill="auto"/>
          </w:tcPr>
          <w:p w14:paraId="5EA5D13A" w14:textId="2F94FC9B" w:rsidR="00136351" w:rsidRPr="004225EC" w:rsidRDefault="00136351" w:rsidP="00DD7339">
            <w:pPr>
              <w:rPr>
                <w:rFonts w:ascii="Verdana" w:hAnsi="Verdana"/>
                <w:bCs/>
                <w:lang w:val="en-GB"/>
              </w:rPr>
            </w:pPr>
            <w:r>
              <w:rPr>
                <w:rFonts w:ascii="Verdana" w:hAnsi="Verdana"/>
                <w:bCs/>
                <w:lang w:val="en-GB"/>
              </w:rPr>
              <w:t>1.0</w:t>
            </w:r>
          </w:p>
        </w:tc>
        <w:tc>
          <w:tcPr>
            <w:tcW w:w="992" w:type="pct"/>
            <w:shd w:val="clear" w:color="auto" w:fill="auto"/>
          </w:tcPr>
          <w:p w14:paraId="1A5893EF" w14:textId="01AB97E9" w:rsidR="00136351" w:rsidRPr="004225EC" w:rsidRDefault="00136351" w:rsidP="00DD7339">
            <w:pPr>
              <w:rPr>
                <w:rFonts w:ascii="Verdana" w:hAnsi="Verdana"/>
                <w:bCs/>
                <w:lang w:val="en-GB"/>
              </w:rPr>
            </w:pPr>
            <w:r>
              <w:rPr>
                <w:rFonts w:ascii="Verdana" w:hAnsi="Verdana"/>
                <w:bCs/>
                <w:lang w:val="en-GB"/>
              </w:rPr>
              <w:t>Permanent</w:t>
            </w:r>
          </w:p>
        </w:tc>
        <w:tc>
          <w:tcPr>
            <w:tcW w:w="992" w:type="pct"/>
            <w:shd w:val="clear" w:color="auto" w:fill="auto"/>
          </w:tcPr>
          <w:p w14:paraId="533006F3" w14:textId="2EEF71B4" w:rsidR="00136351" w:rsidRPr="004225EC" w:rsidRDefault="00136351" w:rsidP="00DD7339">
            <w:pPr>
              <w:rPr>
                <w:rFonts w:ascii="Verdana" w:hAnsi="Verdana"/>
                <w:bCs/>
                <w:lang w:val="en-GB"/>
              </w:rPr>
            </w:pPr>
            <w:r w:rsidRPr="00136351">
              <w:rPr>
                <w:rFonts w:ascii="Verdana" w:hAnsi="Verdana"/>
                <w:bCs/>
                <w:lang w:val="en-GB"/>
              </w:rPr>
              <w:t>Delft University of Technology</w:t>
            </w:r>
          </w:p>
        </w:tc>
      </w:tr>
    </w:tbl>
    <w:p w14:paraId="1E448623" w14:textId="77777777" w:rsidR="00FB0C77" w:rsidRDefault="00FB0C77" w:rsidP="00FB0C77">
      <w:pPr>
        <w:pStyle w:val="Heading1"/>
        <w:rPr>
          <w:rFonts w:ascii="Verdana" w:hAnsi="Verdana"/>
          <w:b w:val="0"/>
          <w:bCs w:val="0"/>
        </w:rPr>
      </w:pPr>
    </w:p>
    <w:p w14:paraId="2815D2B9" w14:textId="77777777" w:rsidR="00DD7339" w:rsidRDefault="00DD7339" w:rsidP="00FB0C77">
      <w:pPr>
        <w:pStyle w:val="Heading1"/>
        <w:rPr>
          <w:rFonts w:ascii="Verdana" w:hAnsi="Verdana"/>
          <w:bCs w:val="0"/>
        </w:rPr>
      </w:pPr>
    </w:p>
    <w:p w14:paraId="45DAB279" w14:textId="7313A751" w:rsidR="00FB0C77" w:rsidRDefault="00320DB8" w:rsidP="00FB0C77">
      <w:pPr>
        <w:pStyle w:val="Heading1"/>
        <w:rPr>
          <w:rFonts w:ascii="Verdana" w:hAnsi="Verdana"/>
          <w:bCs w:val="0"/>
        </w:rPr>
      </w:pPr>
      <w:r>
        <w:rPr>
          <w:rFonts w:ascii="Verdana" w:hAnsi="Verdana"/>
          <w:bCs w:val="0"/>
        </w:rPr>
        <w:t>Work experience in m</w:t>
      </w:r>
      <w:r w:rsidR="00FB0C77" w:rsidRPr="00814274">
        <w:rPr>
          <w:rFonts w:ascii="Verdana" w:hAnsi="Verdana"/>
          <w:bCs w:val="0"/>
        </w:rPr>
        <w:t>onths spent since completing your PhD</w:t>
      </w:r>
    </w:p>
    <w:p w14:paraId="7399066F" w14:textId="5098D373" w:rsidR="00896330" w:rsidRPr="00896330" w:rsidRDefault="00896330" w:rsidP="00896330">
      <w:pPr>
        <w:rPr>
          <w:rFonts w:ascii="Verdana" w:hAnsi="Verdana"/>
          <w:lang w:val="en-GB"/>
        </w:rPr>
      </w:pPr>
      <w:r w:rsidRPr="00896330">
        <w:rPr>
          <w:rFonts w:ascii="Verdana" w:hAnsi="Verdana"/>
          <w:lang w:val="en-GB"/>
        </w:rPr>
        <w:t>Please include the calculation (see notes)</w:t>
      </w:r>
    </w:p>
    <w:p w14:paraId="71FDA9EA" w14:textId="77777777" w:rsidR="00ED304B" w:rsidRPr="00814274" w:rsidRDefault="00ED304B" w:rsidP="00ED304B">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111"/>
      </w:tblGrid>
      <w:tr w:rsidR="00FB0C77" w:rsidRPr="00202BE1" w14:paraId="2634F39C" w14:textId="77777777" w:rsidTr="00C76C8F">
        <w:trPr>
          <w:trHeight w:val="259"/>
        </w:trPr>
        <w:tc>
          <w:tcPr>
            <w:tcW w:w="4111" w:type="dxa"/>
            <w:shd w:val="clear" w:color="auto" w:fill="auto"/>
          </w:tcPr>
          <w:p w14:paraId="2B6C6DAB" w14:textId="77777777" w:rsidR="00FB0C77" w:rsidRPr="00202BE1" w:rsidRDefault="00FB0C77">
            <w:pPr>
              <w:rPr>
                <w:rFonts w:ascii="Verdana" w:hAnsi="Verdana"/>
                <w:b/>
                <w:bCs/>
                <w:lang w:val="en-GB"/>
              </w:rPr>
            </w:pPr>
            <w:r w:rsidRPr="00202BE1">
              <w:rPr>
                <w:rFonts w:ascii="Verdana" w:hAnsi="Verdana"/>
                <w:b/>
                <w:bCs/>
                <w:lang w:val="en-GB"/>
              </w:rPr>
              <w:t>Experience</w:t>
            </w:r>
          </w:p>
        </w:tc>
        <w:tc>
          <w:tcPr>
            <w:tcW w:w="4111" w:type="dxa"/>
            <w:shd w:val="clear" w:color="auto" w:fill="auto"/>
          </w:tcPr>
          <w:p w14:paraId="79B8161B" w14:textId="77777777" w:rsidR="00FB0C77" w:rsidRPr="00202BE1" w:rsidRDefault="00FB0C77">
            <w:pPr>
              <w:rPr>
                <w:rFonts w:ascii="Verdana" w:hAnsi="Verdana"/>
                <w:b/>
                <w:bCs/>
                <w:lang w:val="en-GB"/>
              </w:rPr>
            </w:pPr>
            <w:r w:rsidRPr="00202BE1">
              <w:rPr>
                <w:rFonts w:ascii="Verdana" w:hAnsi="Verdana"/>
                <w:b/>
                <w:bCs/>
                <w:lang w:val="en-GB"/>
              </w:rPr>
              <w:t>Number of months</w:t>
            </w:r>
          </w:p>
        </w:tc>
      </w:tr>
      <w:tr w:rsidR="00FB0C77" w:rsidRPr="00202BE1" w14:paraId="0F601909" w14:textId="77777777" w:rsidTr="00C76C8F">
        <w:trPr>
          <w:trHeight w:val="243"/>
        </w:trPr>
        <w:tc>
          <w:tcPr>
            <w:tcW w:w="4111" w:type="dxa"/>
            <w:shd w:val="clear" w:color="auto" w:fill="auto"/>
          </w:tcPr>
          <w:p w14:paraId="58726D6E" w14:textId="77777777" w:rsidR="00FB0C77" w:rsidRPr="00202BE1" w:rsidRDefault="00FB0C77">
            <w:pPr>
              <w:rPr>
                <w:rFonts w:ascii="Verdana" w:hAnsi="Verdana"/>
                <w:bCs/>
                <w:lang w:val="en-GB"/>
              </w:rPr>
            </w:pPr>
            <w:r w:rsidRPr="00202BE1">
              <w:rPr>
                <w:rFonts w:ascii="Verdana" w:hAnsi="Verdana"/>
                <w:bCs/>
                <w:lang w:val="en-GB"/>
              </w:rPr>
              <w:t>Research activities</w:t>
            </w:r>
          </w:p>
        </w:tc>
        <w:tc>
          <w:tcPr>
            <w:tcW w:w="4111" w:type="dxa"/>
            <w:shd w:val="clear" w:color="auto" w:fill="auto"/>
          </w:tcPr>
          <w:p w14:paraId="38DCF2EC" w14:textId="0A67B644" w:rsidR="00FB0C77" w:rsidRPr="00827EF2" w:rsidRDefault="00827EF2">
            <w:pPr>
              <w:rPr>
                <w:rFonts w:ascii="Verdana" w:hAnsi="Verdana"/>
                <w:bCs/>
                <w:lang w:val="en-GB"/>
              </w:rPr>
            </w:pPr>
            <w:r>
              <w:rPr>
                <w:rFonts w:ascii="Verdana" w:hAnsi="Verdana"/>
                <w:bCs/>
                <w:lang w:val="en-GB"/>
              </w:rPr>
              <w:t xml:space="preserve">20 (27 months since PhD, minus all </w:t>
            </w:r>
            <w:r>
              <w:rPr>
                <w:rFonts w:ascii="Verdana" w:hAnsi="Verdana"/>
                <w:bCs/>
                <w:lang w:val="en-GB"/>
              </w:rPr>
              <w:lastRenderedPageBreak/>
              <w:t>other activities)</w:t>
            </w:r>
          </w:p>
        </w:tc>
      </w:tr>
      <w:tr w:rsidR="00FB0C77" w:rsidRPr="00202BE1" w14:paraId="5576046E" w14:textId="77777777" w:rsidTr="00C76C8F">
        <w:trPr>
          <w:trHeight w:val="259"/>
        </w:trPr>
        <w:tc>
          <w:tcPr>
            <w:tcW w:w="4111" w:type="dxa"/>
            <w:shd w:val="clear" w:color="auto" w:fill="auto"/>
          </w:tcPr>
          <w:p w14:paraId="74AD24D0" w14:textId="77777777" w:rsidR="00FB0C77" w:rsidRPr="00202BE1" w:rsidRDefault="00FB0C77">
            <w:pPr>
              <w:rPr>
                <w:rFonts w:ascii="Verdana" w:hAnsi="Verdana"/>
                <w:bCs/>
                <w:lang w:val="en-GB"/>
              </w:rPr>
            </w:pPr>
            <w:r w:rsidRPr="00202BE1">
              <w:rPr>
                <w:rFonts w:ascii="Verdana" w:hAnsi="Verdana"/>
                <w:bCs/>
                <w:lang w:val="en-GB"/>
              </w:rPr>
              <w:lastRenderedPageBreak/>
              <w:t>Education</w:t>
            </w:r>
          </w:p>
        </w:tc>
        <w:tc>
          <w:tcPr>
            <w:tcW w:w="4111" w:type="dxa"/>
            <w:shd w:val="clear" w:color="auto" w:fill="auto"/>
          </w:tcPr>
          <w:p w14:paraId="316A48C2" w14:textId="6343F602" w:rsidR="00FB0C77" w:rsidRPr="00A143BB" w:rsidRDefault="00A143BB" w:rsidP="00827EF2">
            <w:pPr>
              <w:rPr>
                <w:rFonts w:ascii="Verdana" w:hAnsi="Verdana"/>
                <w:bCs/>
                <w:lang w:val="en-GB"/>
              </w:rPr>
            </w:pPr>
            <w:r>
              <w:rPr>
                <w:rFonts w:ascii="Verdana" w:hAnsi="Verdana"/>
                <w:bCs/>
                <w:lang w:val="en-GB"/>
              </w:rPr>
              <w:t xml:space="preserve">3 </w:t>
            </w:r>
            <w:r w:rsidR="00827EF2">
              <w:rPr>
                <w:rFonts w:ascii="Verdana" w:hAnsi="Verdana"/>
                <w:bCs/>
                <w:lang w:val="en-GB"/>
              </w:rPr>
              <w:t>(no formal assignment, but I teach a course which took about this much time)</w:t>
            </w:r>
          </w:p>
        </w:tc>
      </w:tr>
      <w:tr w:rsidR="00FB0C77" w:rsidRPr="00202BE1" w14:paraId="10EB7E33" w14:textId="77777777" w:rsidTr="00C76C8F">
        <w:trPr>
          <w:trHeight w:val="259"/>
        </w:trPr>
        <w:tc>
          <w:tcPr>
            <w:tcW w:w="4111" w:type="dxa"/>
            <w:shd w:val="clear" w:color="auto" w:fill="auto"/>
          </w:tcPr>
          <w:p w14:paraId="2B94D484" w14:textId="77777777" w:rsidR="00FB0C77" w:rsidRPr="00202BE1" w:rsidRDefault="00FB0C77">
            <w:pPr>
              <w:rPr>
                <w:rFonts w:ascii="Verdana" w:hAnsi="Verdana"/>
                <w:bCs/>
                <w:lang w:val="en-GB"/>
              </w:rPr>
            </w:pPr>
            <w:r w:rsidRPr="00202BE1">
              <w:rPr>
                <w:rFonts w:ascii="Verdana" w:hAnsi="Verdana"/>
                <w:bCs/>
                <w:lang w:val="en-GB"/>
              </w:rPr>
              <w:t>Care or sick leave</w:t>
            </w:r>
          </w:p>
        </w:tc>
        <w:tc>
          <w:tcPr>
            <w:tcW w:w="4111" w:type="dxa"/>
            <w:shd w:val="clear" w:color="auto" w:fill="auto"/>
          </w:tcPr>
          <w:p w14:paraId="07A99CA8" w14:textId="2A96E8F1" w:rsidR="00FB0C77" w:rsidRPr="00A143BB" w:rsidRDefault="00A143BB">
            <w:pPr>
              <w:rPr>
                <w:rFonts w:ascii="Verdana" w:hAnsi="Verdana"/>
                <w:bCs/>
                <w:lang w:val="en-GB"/>
              </w:rPr>
            </w:pPr>
            <w:r>
              <w:rPr>
                <w:rFonts w:ascii="Verdana" w:hAnsi="Verdana"/>
                <w:bCs/>
                <w:lang w:val="en-GB"/>
              </w:rPr>
              <w:t>0</w:t>
            </w:r>
          </w:p>
        </w:tc>
      </w:tr>
      <w:tr w:rsidR="00FB0C77" w:rsidRPr="00202BE1" w14:paraId="21C2B36A" w14:textId="77777777" w:rsidTr="00C76C8F">
        <w:trPr>
          <w:trHeight w:val="243"/>
        </w:trPr>
        <w:tc>
          <w:tcPr>
            <w:tcW w:w="4111" w:type="dxa"/>
            <w:shd w:val="clear" w:color="auto" w:fill="auto"/>
          </w:tcPr>
          <w:p w14:paraId="3555219A" w14:textId="77777777" w:rsidR="00FB0C77" w:rsidRPr="00202BE1" w:rsidRDefault="00FB0C77">
            <w:pPr>
              <w:rPr>
                <w:rFonts w:ascii="Verdana" w:hAnsi="Verdana"/>
                <w:bCs/>
                <w:lang w:val="en-GB"/>
              </w:rPr>
            </w:pPr>
            <w:r w:rsidRPr="00202BE1">
              <w:rPr>
                <w:rFonts w:ascii="Verdana" w:hAnsi="Verdana"/>
                <w:bCs/>
                <w:lang w:val="en-GB"/>
              </w:rPr>
              <w:t>Management tasks</w:t>
            </w:r>
          </w:p>
        </w:tc>
        <w:tc>
          <w:tcPr>
            <w:tcW w:w="4111" w:type="dxa"/>
            <w:shd w:val="clear" w:color="auto" w:fill="auto"/>
          </w:tcPr>
          <w:p w14:paraId="1DF6D7D4" w14:textId="7A731FC4" w:rsidR="00FB0C77" w:rsidRPr="00A143BB" w:rsidRDefault="00A143BB">
            <w:pPr>
              <w:rPr>
                <w:rFonts w:ascii="Verdana" w:hAnsi="Verdana"/>
                <w:bCs/>
                <w:lang w:val="en-GB"/>
              </w:rPr>
            </w:pPr>
            <w:r>
              <w:rPr>
                <w:rFonts w:ascii="Verdana" w:hAnsi="Verdana"/>
                <w:bCs/>
                <w:lang w:val="en-GB"/>
              </w:rPr>
              <w:t>0</w:t>
            </w:r>
          </w:p>
        </w:tc>
      </w:tr>
      <w:tr w:rsidR="00FB0C77" w:rsidRPr="00202BE1" w14:paraId="780C0370" w14:textId="77777777" w:rsidTr="00C76C8F">
        <w:trPr>
          <w:trHeight w:val="275"/>
        </w:trPr>
        <w:tc>
          <w:tcPr>
            <w:tcW w:w="4111" w:type="dxa"/>
            <w:shd w:val="clear" w:color="auto" w:fill="auto"/>
          </w:tcPr>
          <w:p w14:paraId="4569A35A" w14:textId="77777777" w:rsidR="00FB0C77" w:rsidRPr="00202BE1" w:rsidRDefault="00FB0C77">
            <w:pPr>
              <w:rPr>
                <w:rFonts w:ascii="Verdana" w:hAnsi="Verdana"/>
                <w:bCs/>
                <w:lang w:val="en-GB"/>
              </w:rPr>
            </w:pPr>
            <w:r w:rsidRPr="00202BE1">
              <w:rPr>
                <w:rFonts w:ascii="Verdana" w:hAnsi="Verdana"/>
                <w:bCs/>
                <w:lang w:val="en-GB"/>
              </w:rPr>
              <w:t>Other, please specify</w:t>
            </w:r>
          </w:p>
        </w:tc>
        <w:tc>
          <w:tcPr>
            <w:tcW w:w="4111" w:type="dxa"/>
            <w:shd w:val="clear" w:color="auto" w:fill="auto"/>
          </w:tcPr>
          <w:p w14:paraId="00AC963B" w14:textId="5A5F2E61" w:rsidR="00FB0C77" w:rsidRPr="00A143BB" w:rsidRDefault="00A143BB">
            <w:pPr>
              <w:rPr>
                <w:rFonts w:ascii="Verdana" w:hAnsi="Verdana"/>
                <w:bCs/>
                <w:lang w:val="en-GB"/>
              </w:rPr>
            </w:pPr>
            <w:r>
              <w:rPr>
                <w:rFonts w:ascii="Verdana" w:hAnsi="Verdana"/>
                <w:bCs/>
                <w:lang w:val="en-GB"/>
              </w:rPr>
              <w:t xml:space="preserve">4, I took all the leave that had build up during my PhD to write and publish a book aimed at the general public: “Rolfs </w:t>
            </w:r>
            <w:proofErr w:type="spellStart"/>
            <w:r>
              <w:rPr>
                <w:rFonts w:ascii="Verdana" w:hAnsi="Verdana"/>
                <w:bCs/>
                <w:lang w:val="en-GB"/>
              </w:rPr>
              <w:t>Maakbare</w:t>
            </w:r>
            <w:proofErr w:type="spellEnd"/>
            <w:r>
              <w:rPr>
                <w:rFonts w:ascii="Verdana" w:hAnsi="Verdana"/>
                <w:bCs/>
                <w:lang w:val="en-GB"/>
              </w:rPr>
              <w:t xml:space="preserve"> </w:t>
            </w:r>
            <w:proofErr w:type="spellStart"/>
            <w:r>
              <w:rPr>
                <w:rFonts w:ascii="Verdana" w:hAnsi="Verdana"/>
                <w:bCs/>
                <w:lang w:val="en-GB"/>
              </w:rPr>
              <w:t>Wereld</w:t>
            </w:r>
            <w:proofErr w:type="spellEnd"/>
            <w:r>
              <w:rPr>
                <w:rFonts w:ascii="Verdana" w:hAnsi="Verdana"/>
                <w:bCs/>
                <w:lang w:val="en-GB"/>
              </w:rPr>
              <w:t>”, on tinkering solutions to everyday situations in and around the home</w:t>
            </w:r>
          </w:p>
        </w:tc>
      </w:tr>
    </w:tbl>
    <w:p w14:paraId="7FECCDC1" w14:textId="77777777" w:rsidR="00FB0C77" w:rsidRPr="00202BE1" w:rsidRDefault="00FB0C77">
      <w:pPr>
        <w:rPr>
          <w:rFonts w:ascii="Verdana" w:hAnsi="Verdana"/>
          <w:b/>
          <w:bCs/>
          <w:lang w:val="en-GB"/>
        </w:rPr>
      </w:pPr>
    </w:p>
    <w:p w14:paraId="3A9E6A69" w14:textId="77777777" w:rsidR="0072432C" w:rsidRPr="00202BE1" w:rsidRDefault="0072432C">
      <w:pPr>
        <w:rPr>
          <w:rFonts w:ascii="Verdana" w:hAnsi="Verdana"/>
          <w:lang w:val="en-GB"/>
        </w:rPr>
      </w:pPr>
    </w:p>
    <w:p w14:paraId="6841C7C4" w14:textId="77777777" w:rsidR="00DD7339" w:rsidRDefault="00DD7339">
      <w:pPr>
        <w:pStyle w:val="Heading1"/>
        <w:rPr>
          <w:rFonts w:ascii="Verdana" w:hAnsi="Verdana"/>
        </w:rPr>
      </w:pPr>
    </w:p>
    <w:p w14:paraId="57CD3378" w14:textId="77777777" w:rsidR="00B74BC5" w:rsidRDefault="00B74BC5">
      <w:pPr>
        <w:widowControl/>
        <w:overflowPunct/>
        <w:autoSpaceDE/>
        <w:autoSpaceDN/>
        <w:adjustRightInd/>
        <w:textAlignment w:val="auto"/>
        <w:rPr>
          <w:rFonts w:ascii="Verdana" w:hAnsi="Verdana"/>
          <w:b/>
          <w:bCs/>
          <w:lang w:val="en-GB"/>
        </w:rPr>
      </w:pPr>
      <w:r>
        <w:rPr>
          <w:rFonts w:ascii="Verdana" w:hAnsi="Verdana"/>
        </w:rPr>
        <w:br w:type="page"/>
      </w:r>
    </w:p>
    <w:p w14:paraId="5C14D158" w14:textId="1034E1F5" w:rsidR="00D9524F" w:rsidRDefault="00D9524F">
      <w:pPr>
        <w:pStyle w:val="Heading1"/>
        <w:rPr>
          <w:rFonts w:ascii="Verdana" w:hAnsi="Verdana"/>
        </w:rPr>
      </w:pPr>
      <w:r w:rsidRPr="00D9524F">
        <w:rPr>
          <w:rFonts w:ascii="Verdana" w:hAnsi="Verdana"/>
        </w:rPr>
        <w:lastRenderedPageBreak/>
        <w:t>4e. Academic staff supervised</w:t>
      </w:r>
    </w:p>
    <w:p w14:paraId="3F89B68F" w14:textId="77777777" w:rsidR="00C12CFA" w:rsidRPr="00B74BC5" w:rsidRDefault="00C12CFA" w:rsidP="00B74BC5">
      <w:pPr>
        <w:rPr>
          <w:lang w:val="en-US"/>
        </w:rPr>
      </w:pPr>
    </w:p>
    <w:p w14:paraId="7F035048" w14:textId="468405C4" w:rsidR="00D9524F" w:rsidRDefault="00D9524F" w:rsidP="00E70BD0">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7"/>
        <w:gridCol w:w="4179"/>
        <w:gridCol w:w="2802"/>
      </w:tblGrid>
      <w:tr w:rsidR="00A46B45" w:rsidRPr="00B74BC5" w14:paraId="44667D3C" w14:textId="6E6AE15F" w:rsidTr="007728B0">
        <w:tc>
          <w:tcPr>
            <w:tcW w:w="2307" w:type="dxa"/>
            <w:shd w:val="clear" w:color="auto" w:fill="auto"/>
          </w:tcPr>
          <w:p w14:paraId="3197AA68" w14:textId="51DE0E50" w:rsidR="00A46B45" w:rsidRPr="0022417E" w:rsidRDefault="00A46B45" w:rsidP="00746D2D">
            <w:pPr>
              <w:rPr>
                <w:rFonts w:ascii="Verdana" w:hAnsi="Verdana"/>
                <w:b/>
                <w:lang w:val="en-GB"/>
              </w:rPr>
            </w:pPr>
          </w:p>
        </w:tc>
        <w:tc>
          <w:tcPr>
            <w:tcW w:w="4179" w:type="dxa"/>
          </w:tcPr>
          <w:p w14:paraId="6478E5B8" w14:textId="77777777" w:rsidR="00A46B45" w:rsidRDefault="00A46B45" w:rsidP="00A46B45">
            <w:pPr>
              <w:rPr>
                <w:rFonts w:ascii="Verdana" w:hAnsi="Verdana"/>
                <w:b/>
                <w:lang w:val="en-GB"/>
              </w:rPr>
            </w:pPr>
          </w:p>
        </w:tc>
        <w:tc>
          <w:tcPr>
            <w:tcW w:w="2802" w:type="dxa"/>
            <w:shd w:val="clear" w:color="auto" w:fill="auto"/>
          </w:tcPr>
          <w:p w14:paraId="13231843" w14:textId="1EC825EE" w:rsidR="00A46B45" w:rsidRPr="002D1C4D" w:rsidRDefault="00A46B45" w:rsidP="00A46B45">
            <w:pPr>
              <w:rPr>
                <w:rFonts w:ascii="Verdana" w:hAnsi="Verdana"/>
                <w:b/>
                <w:lang w:val="en-GB"/>
              </w:rPr>
            </w:pPr>
            <w:r>
              <w:rPr>
                <w:rFonts w:ascii="Verdana" w:hAnsi="Verdana"/>
                <w:b/>
                <w:lang w:val="en-GB"/>
              </w:rPr>
              <w:t xml:space="preserve">Please indicate your </w:t>
            </w:r>
            <w:r w:rsidR="00AE68AC">
              <w:rPr>
                <w:rFonts w:ascii="Verdana" w:hAnsi="Verdana"/>
                <w:b/>
                <w:lang w:val="en-GB"/>
              </w:rPr>
              <w:t xml:space="preserve">(formal) </w:t>
            </w:r>
            <w:r>
              <w:rPr>
                <w:rFonts w:ascii="Verdana" w:hAnsi="Verdana"/>
                <w:b/>
                <w:lang w:val="en-GB"/>
              </w:rPr>
              <w:t xml:space="preserve">role </w:t>
            </w:r>
          </w:p>
        </w:tc>
      </w:tr>
      <w:tr w:rsidR="00A46B45" w:rsidRPr="006B1BD7" w14:paraId="1190513F" w14:textId="638521BD" w:rsidTr="007728B0">
        <w:tc>
          <w:tcPr>
            <w:tcW w:w="2307" w:type="dxa"/>
            <w:shd w:val="clear" w:color="auto" w:fill="auto"/>
          </w:tcPr>
          <w:p w14:paraId="36F8E9F8" w14:textId="53780561" w:rsidR="00A46B45" w:rsidRPr="0022417E" w:rsidRDefault="00A46B45" w:rsidP="00746D2D">
            <w:pPr>
              <w:rPr>
                <w:rFonts w:ascii="Verdana" w:hAnsi="Verdana"/>
                <w:b/>
                <w:lang w:val="en-GB"/>
              </w:rPr>
            </w:pPr>
            <w:r>
              <w:rPr>
                <w:rFonts w:ascii="Verdana" w:hAnsi="Verdana"/>
                <w:b/>
                <w:lang w:val="en-GB"/>
              </w:rPr>
              <w:t>Master students</w:t>
            </w:r>
          </w:p>
        </w:tc>
        <w:tc>
          <w:tcPr>
            <w:tcW w:w="4179" w:type="dxa"/>
          </w:tcPr>
          <w:p w14:paraId="70B94B0A" w14:textId="2AC9CDCF" w:rsidR="00A46B45" w:rsidRPr="001570D4" w:rsidRDefault="007728B0" w:rsidP="002C37C0">
            <w:pPr>
              <w:rPr>
                <w:rFonts w:ascii="Verdana" w:hAnsi="Verdana"/>
                <w:lang w:val="en-GB"/>
              </w:rPr>
            </w:pPr>
            <w:r>
              <w:rPr>
                <w:rFonts w:ascii="Verdana" w:hAnsi="Verdana"/>
                <w:lang w:val="en-GB"/>
              </w:rPr>
              <w:t>6 students</w:t>
            </w:r>
          </w:p>
        </w:tc>
        <w:tc>
          <w:tcPr>
            <w:tcW w:w="2802" w:type="dxa"/>
            <w:shd w:val="clear" w:color="auto" w:fill="auto"/>
          </w:tcPr>
          <w:p w14:paraId="63215A41" w14:textId="4EFB9661" w:rsidR="00A46B45" w:rsidRPr="00827EF2" w:rsidRDefault="007728B0" w:rsidP="00746D2D">
            <w:pPr>
              <w:rPr>
                <w:rFonts w:ascii="Verdana" w:hAnsi="Verdana"/>
                <w:lang w:val="en-GB"/>
              </w:rPr>
            </w:pPr>
            <w:r>
              <w:rPr>
                <w:rFonts w:ascii="Verdana" w:hAnsi="Verdana"/>
                <w:lang w:val="en-GB"/>
              </w:rPr>
              <w:t>Daily supervisor</w:t>
            </w:r>
          </w:p>
        </w:tc>
      </w:tr>
      <w:tr w:rsidR="00336DF0" w:rsidRPr="006B1BD7" w14:paraId="45C17185" w14:textId="77777777" w:rsidTr="007728B0">
        <w:tc>
          <w:tcPr>
            <w:tcW w:w="2307" w:type="dxa"/>
            <w:shd w:val="clear" w:color="auto" w:fill="auto"/>
          </w:tcPr>
          <w:p w14:paraId="1BE7ADC3" w14:textId="09A47CD4" w:rsidR="00336DF0" w:rsidRDefault="00336DF0" w:rsidP="00746D2D">
            <w:pPr>
              <w:rPr>
                <w:rFonts w:ascii="Verdana" w:hAnsi="Verdana"/>
                <w:i/>
                <w:lang w:val="en-GB"/>
              </w:rPr>
            </w:pPr>
            <w:r w:rsidRPr="00E53941">
              <w:rPr>
                <w:rFonts w:ascii="Verdana" w:hAnsi="Verdana"/>
                <w:i/>
                <w:lang w:val="en-GB"/>
              </w:rPr>
              <w:t xml:space="preserve">Subtotal </w:t>
            </w:r>
            <w:r>
              <w:rPr>
                <w:rFonts w:ascii="Verdana" w:hAnsi="Verdana"/>
                <w:i/>
                <w:lang w:val="en-GB"/>
              </w:rPr>
              <w:t>m</w:t>
            </w:r>
            <w:r w:rsidRPr="00E53941">
              <w:rPr>
                <w:rFonts w:ascii="Verdana" w:hAnsi="Verdana"/>
                <w:i/>
                <w:lang w:val="en-GB"/>
              </w:rPr>
              <w:t>aster students</w:t>
            </w:r>
          </w:p>
        </w:tc>
        <w:tc>
          <w:tcPr>
            <w:tcW w:w="4179" w:type="dxa"/>
          </w:tcPr>
          <w:p w14:paraId="2201C757" w14:textId="2ECDBB85" w:rsidR="00336DF0" w:rsidRPr="007728B0" w:rsidRDefault="007728B0" w:rsidP="00746D2D">
            <w:pPr>
              <w:rPr>
                <w:rFonts w:ascii="Verdana" w:hAnsi="Verdana"/>
                <w:lang w:val="en-GB"/>
              </w:rPr>
            </w:pPr>
            <w:r w:rsidRPr="007728B0">
              <w:rPr>
                <w:rFonts w:ascii="Verdana" w:hAnsi="Verdana"/>
                <w:lang w:val="en-GB"/>
              </w:rPr>
              <w:t>6 students</w:t>
            </w:r>
          </w:p>
        </w:tc>
        <w:tc>
          <w:tcPr>
            <w:tcW w:w="2802" w:type="dxa"/>
            <w:shd w:val="clear" w:color="auto" w:fill="auto"/>
          </w:tcPr>
          <w:p w14:paraId="3949229B" w14:textId="77777777" w:rsidR="00336DF0" w:rsidRPr="0056332D" w:rsidRDefault="00336DF0" w:rsidP="00746D2D">
            <w:pPr>
              <w:rPr>
                <w:rFonts w:ascii="Verdana" w:hAnsi="Verdana"/>
                <w:i/>
                <w:u w:val="single"/>
                <w:lang w:val="en-GB"/>
              </w:rPr>
            </w:pPr>
          </w:p>
        </w:tc>
      </w:tr>
      <w:tr w:rsidR="00336DF0" w:rsidRPr="006B1BD7" w14:paraId="67E7D1F5" w14:textId="77777777" w:rsidTr="007728B0">
        <w:tc>
          <w:tcPr>
            <w:tcW w:w="2307" w:type="dxa"/>
            <w:shd w:val="clear" w:color="auto" w:fill="auto"/>
          </w:tcPr>
          <w:p w14:paraId="3E2593CF" w14:textId="1B2A378A" w:rsidR="00336DF0" w:rsidRDefault="00336DF0" w:rsidP="00746D2D">
            <w:pPr>
              <w:rPr>
                <w:rFonts w:ascii="Verdana" w:hAnsi="Verdana"/>
                <w:i/>
                <w:lang w:val="en-GB"/>
              </w:rPr>
            </w:pPr>
            <w:r w:rsidRPr="00E53941">
              <w:rPr>
                <w:rFonts w:ascii="Verdana" w:hAnsi="Verdana"/>
                <w:b/>
                <w:lang w:val="en-GB"/>
              </w:rPr>
              <w:t>Other</w:t>
            </w:r>
          </w:p>
        </w:tc>
        <w:tc>
          <w:tcPr>
            <w:tcW w:w="4179" w:type="dxa"/>
          </w:tcPr>
          <w:p w14:paraId="42A44690" w14:textId="77777777" w:rsidR="00336DF0" w:rsidRPr="0056332D" w:rsidRDefault="00336DF0" w:rsidP="00746D2D">
            <w:pPr>
              <w:rPr>
                <w:rFonts w:ascii="Verdana" w:hAnsi="Verdana"/>
                <w:i/>
                <w:u w:val="single"/>
                <w:lang w:val="en-GB"/>
              </w:rPr>
            </w:pPr>
          </w:p>
        </w:tc>
        <w:tc>
          <w:tcPr>
            <w:tcW w:w="2802" w:type="dxa"/>
            <w:shd w:val="clear" w:color="auto" w:fill="auto"/>
          </w:tcPr>
          <w:p w14:paraId="3333DE67" w14:textId="77777777" w:rsidR="00336DF0" w:rsidRPr="0056332D" w:rsidRDefault="00336DF0" w:rsidP="00746D2D">
            <w:pPr>
              <w:rPr>
                <w:rFonts w:ascii="Verdana" w:hAnsi="Verdana"/>
                <w:i/>
                <w:u w:val="single"/>
                <w:lang w:val="en-GB"/>
              </w:rPr>
            </w:pPr>
          </w:p>
        </w:tc>
      </w:tr>
      <w:tr w:rsidR="00336DF0" w:rsidRPr="006B1BD7" w14:paraId="00DB0EE4" w14:textId="77777777" w:rsidTr="007728B0">
        <w:tc>
          <w:tcPr>
            <w:tcW w:w="2307" w:type="dxa"/>
            <w:shd w:val="clear" w:color="auto" w:fill="auto"/>
          </w:tcPr>
          <w:p w14:paraId="5F89404D" w14:textId="73B0C5CE" w:rsidR="00336DF0" w:rsidRPr="007728B0" w:rsidRDefault="00336DF0" w:rsidP="00746D2D">
            <w:pPr>
              <w:rPr>
                <w:rFonts w:ascii="Verdana" w:hAnsi="Verdana"/>
                <w:lang w:val="en-GB"/>
              </w:rPr>
            </w:pPr>
            <w:r w:rsidRPr="007728B0">
              <w:rPr>
                <w:rFonts w:ascii="Verdana" w:hAnsi="Verdana"/>
                <w:lang w:val="en-GB"/>
              </w:rPr>
              <w:t>International exchange student (</w:t>
            </w:r>
            <w:proofErr w:type="spellStart"/>
            <w:r w:rsidRPr="007728B0">
              <w:rPr>
                <w:rFonts w:ascii="Verdana" w:hAnsi="Verdana"/>
                <w:lang w:val="en-GB"/>
              </w:rPr>
              <w:t>msc</w:t>
            </w:r>
            <w:proofErr w:type="spellEnd"/>
            <w:r w:rsidRPr="007728B0">
              <w:rPr>
                <w:rFonts w:ascii="Verdana" w:hAnsi="Verdana"/>
                <w:lang w:val="en-GB"/>
              </w:rPr>
              <w:t>)</w:t>
            </w:r>
          </w:p>
        </w:tc>
        <w:tc>
          <w:tcPr>
            <w:tcW w:w="4179" w:type="dxa"/>
          </w:tcPr>
          <w:p w14:paraId="2F74BCB0" w14:textId="2B9F2AAC" w:rsidR="00336DF0" w:rsidRPr="007728B0" w:rsidRDefault="007E4D69" w:rsidP="00A15939">
            <w:pPr>
              <w:rPr>
                <w:rFonts w:ascii="Verdana" w:hAnsi="Verdana"/>
                <w:lang w:val="en-GB"/>
              </w:rPr>
            </w:pPr>
            <w:r w:rsidRPr="007728B0">
              <w:rPr>
                <w:rFonts w:ascii="Verdana" w:hAnsi="Verdana"/>
                <w:lang w:val="en-US"/>
              </w:rPr>
              <w:t>1 student</w:t>
            </w:r>
          </w:p>
        </w:tc>
        <w:tc>
          <w:tcPr>
            <w:tcW w:w="2802" w:type="dxa"/>
            <w:shd w:val="clear" w:color="auto" w:fill="auto"/>
          </w:tcPr>
          <w:p w14:paraId="2C77894D" w14:textId="4193C1E6" w:rsidR="00336DF0" w:rsidRPr="007728B0" w:rsidRDefault="00A15939" w:rsidP="00746D2D">
            <w:pPr>
              <w:rPr>
                <w:rFonts w:ascii="Verdana" w:hAnsi="Verdana"/>
                <w:lang w:val="en-GB"/>
              </w:rPr>
            </w:pPr>
            <w:r w:rsidRPr="007728B0">
              <w:rPr>
                <w:rFonts w:ascii="Verdana" w:hAnsi="Verdana"/>
                <w:lang w:val="en-GB"/>
              </w:rPr>
              <w:t>Daily supervisor</w:t>
            </w:r>
          </w:p>
        </w:tc>
      </w:tr>
      <w:tr w:rsidR="00336DF0" w:rsidRPr="006B1BD7" w14:paraId="576EA16B" w14:textId="77777777" w:rsidTr="007728B0">
        <w:tc>
          <w:tcPr>
            <w:tcW w:w="2307" w:type="dxa"/>
            <w:shd w:val="clear" w:color="auto" w:fill="auto"/>
          </w:tcPr>
          <w:p w14:paraId="0F06C6CC" w14:textId="55AE5D52" w:rsidR="00336DF0" w:rsidRPr="007728B0" w:rsidRDefault="00A15939" w:rsidP="00746D2D">
            <w:pPr>
              <w:rPr>
                <w:rFonts w:ascii="Verdana" w:hAnsi="Verdana"/>
                <w:lang w:val="en-GB"/>
              </w:rPr>
            </w:pPr>
            <w:proofErr w:type="spellStart"/>
            <w:r w:rsidRPr="007728B0">
              <w:rPr>
                <w:rFonts w:ascii="Verdana" w:hAnsi="Verdana"/>
                <w:lang w:val="en-GB"/>
              </w:rPr>
              <w:t>Bsc</w:t>
            </w:r>
            <w:proofErr w:type="spellEnd"/>
            <w:r w:rsidRPr="007728B0">
              <w:rPr>
                <w:rFonts w:ascii="Verdana" w:hAnsi="Verdana"/>
                <w:lang w:val="en-GB"/>
              </w:rPr>
              <w:t xml:space="preserve"> thesis</w:t>
            </w:r>
          </w:p>
        </w:tc>
        <w:tc>
          <w:tcPr>
            <w:tcW w:w="4179" w:type="dxa"/>
          </w:tcPr>
          <w:p w14:paraId="12052CFF" w14:textId="6D91543B" w:rsidR="00336DF0" w:rsidRPr="007728B0" w:rsidRDefault="007E4D69" w:rsidP="00746D2D">
            <w:pPr>
              <w:rPr>
                <w:rFonts w:ascii="Verdana" w:hAnsi="Verdana"/>
                <w:lang w:val="en-GB"/>
              </w:rPr>
            </w:pPr>
            <w:r w:rsidRPr="007728B0">
              <w:rPr>
                <w:rFonts w:ascii="Verdana" w:hAnsi="Verdana"/>
                <w:lang w:val="en-GB"/>
              </w:rPr>
              <w:t>5 students</w:t>
            </w:r>
          </w:p>
        </w:tc>
        <w:tc>
          <w:tcPr>
            <w:tcW w:w="2802" w:type="dxa"/>
            <w:shd w:val="clear" w:color="auto" w:fill="auto"/>
          </w:tcPr>
          <w:p w14:paraId="6B9BEA0B" w14:textId="1159560D" w:rsidR="00336DF0" w:rsidRPr="007728B0" w:rsidRDefault="00A15939" w:rsidP="00746D2D">
            <w:pPr>
              <w:rPr>
                <w:rFonts w:ascii="Verdana" w:hAnsi="Verdana"/>
                <w:lang w:val="en-GB"/>
              </w:rPr>
            </w:pPr>
            <w:r w:rsidRPr="007728B0">
              <w:rPr>
                <w:rFonts w:ascii="Verdana" w:hAnsi="Verdana"/>
                <w:lang w:val="en-GB"/>
              </w:rPr>
              <w:t>Daily supervisor</w:t>
            </w:r>
          </w:p>
        </w:tc>
      </w:tr>
      <w:tr w:rsidR="00A15939" w:rsidRPr="006B1BD7" w14:paraId="55FD88AB" w14:textId="77777777" w:rsidTr="007728B0">
        <w:tc>
          <w:tcPr>
            <w:tcW w:w="2307" w:type="dxa"/>
            <w:shd w:val="clear" w:color="auto" w:fill="auto"/>
          </w:tcPr>
          <w:p w14:paraId="5E617F69" w14:textId="1D2EF1F9" w:rsidR="00A15939" w:rsidRPr="007728B0" w:rsidRDefault="007728B0" w:rsidP="00746D2D">
            <w:pPr>
              <w:rPr>
                <w:rFonts w:ascii="Verdana" w:hAnsi="Verdana"/>
                <w:lang w:val="en-GB"/>
              </w:rPr>
            </w:pPr>
            <w:r w:rsidRPr="007728B0">
              <w:rPr>
                <w:rFonts w:ascii="Verdana" w:hAnsi="Verdana"/>
                <w:lang w:val="en-GB"/>
              </w:rPr>
              <w:t>High school students (</w:t>
            </w:r>
            <w:proofErr w:type="spellStart"/>
            <w:r w:rsidRPr="007728B0">
              <w:rPr>
                <w:rFonts w:ascii="Verdana" w:hAnsi="Verdana"/>
                <w:lang w:val="en-GB"/>
              </w:rPr>
              <w:t>profielwerkstukken</w:t>
            </w:r>
            <w:proofErr w:type="spellEnd"/>
            <w:r w:rsidRPr="007728B0">
              <w:rPr>
                <w:rFonts w:ascii="Verdana" w:hAnsi="Verdana"/>
                <w:lang w:val="en-GB"/>
              </w:rPr>
              <w:t>)</w:t>
            </w:r>
          </w:p>
        </w:tc>
        <w:tc>
          <w:tcPr>
            <w:tcW w:w="4179" w:type="dxa"/>
          </w:tcPr>
          <w:p w14:paraId="5D61D72E" w14:textId="2D05AED5" w:rsidR="00A15939" w:rsidRPr="007728B0" w:rsidRDefault="007728B0" w:rsidP="00746D2D">
            <w:pPr>
              <w:rPr>
                <w:rFonts w:ascii="Verdana" w:hAnsi="Verdana"/>
                <w:lang w:val="en-GB"/>
              </w:rPr>
            </w:pPr>
            <w:r w:rsidRPr="007728B0">
              <w:rPr>
                <w:rFonts w:ascii="Verdana" w:hAnsi="Verdana"/>
                <w:lang w:val="en-GB"/>
              </w:rPr>
              <w:t>4 students</w:t>
            </w:r>
          </w:p>
        </w:tc>
        <w:tc>
          <w:tcPr>
            <w:tcW w:w="2802" w:type="dxa"/>
            <w:shd w:val="clear" w:color="auto" w:fill="auto"/>
          </w:tcPr>
          <w:p w14:paraId="0D88D91B" w14:textId="713F771F" w:rsidR="00A15939" w:rsidRPr="007728B0" w:rsidRDefault="007728B0" w:rsidP="00746D2D">
            <w:pPr>
              <w:rPr>
                <w:rFonts w:ascii="Verdana" w:hAnsi="Verdana"/>
                <w:lang w:val="en-GB"/>
              </w:rPr>
            </w:pPr>
            <w:r w:rsidRPr="007728B0">
              <w:rPr>
                <w:rFonts w:ascii="Verdana" w:hAnsi="Verdana"/>
                <w:lang w:val="en-GB"/>
              </w:rPr>
              <w:t>External supervisor</w:t>
            </w:r>
          </w:p>
        </w:tc>
      </w:tr>
      <w:tr w:rsidR="007E4D69" w:rsidRPr="006B1BD7" w14:paraId="24CF13E6" w14:textId="77777777" w:rsidTr="007728B0">
        <w:tc>
          <w:tcPr>
            <w:tcW w:w="2307" w:type="dxa"/>
            <w:shd w:val="clear" w:color="auto" w:fill="auto"/>
          </w:tcPr>
          <w:p w14:paraId="1B6AA140" w14:textId="4B9C9C0C" w:rsidR="007E4D69" w:rsidRDefault="007E4D69" w:rsidP="00746D2D">
            <w:pPr>
              <w:rPr>
                <w:rFonts w:ascii="Verdana" w:hAnsi="Verdana"/>
                <w:i/>
                <w:lang w:val="en-GB"/>
              </w:rPr>
            </w:pPr>
            <w:r>
              <w:rPr>
                <w:rFonts w:ascii="Verdana" w:hAnsi="Verdana"/>
                <w:i/>
                <w:lang w:val="en-GB"/>
              </w:rPr>
              <w:t>Subtotal other</w:t>
            </w:r>
          </w:p>
        </w:tc>
        <w:tc>
          <w:tcPr>
            <w:tcW w:w="4179" w:type="dxa"/>
          </w:tcPr>
          <w:p w14:paraId="64B8E326" w14:textId="521B4D7A" w:rsidR="007E4D69" w:rsidRDefault="007E4D69" w:rsidP="00746D2D">
            <w:pPr>
              <w:rPr>
                <w:rFonts w:ascii="Verdana" w:hAnsi="Verdana"/>
                <w:i/>
                <w:u w:val="single"/>
                <w:lang w:val="en-GB"/>
              </w:rPr>
            </w:pPr>
            <w:r>
              <w:rPr>
                <w:rFonts w:ascii="Verdana" w:hAnsi="Verdana"/>
                <w:i/>
                <w:u w:val="single"/>
                <w:lang w:val="en-GB"/>
              </w:rPr>
              <w:t>6</w:t>
            </w:r>
          </w:p>
        </w:tc>
        <w:tc>
          <w:tcPr>
            <w:tcW w:w="2802" w:type="dxa"/>
            <w:shd w:val="clear" w:color="auto" w:fill="auto"/>
          </w:tcPr>
          <w:p w14:paraId="23EF0CE9" w14:textId="77777777" w:rsidR="007E4D69" w:rsidRPr="0056332D" w:rsidRDefault="007E4D69" w:rsidP="00746D2D">
            <w:pPr>
              <w:rPr>
                <w:rFonts w:ascii="Verdana" w:hAnsi="Verdana"/>
                <w:i/>
                <w:u w:val="single"/>
                <w:lang w:val="en-GB"/>
              </w:rPr>
            </w:pPr>
          </w:p>
        </w:tc>
      </w:tr>
    </w:tbl>
    <w:p w14:paraId="763C56A9" w14:textId="77777777" w:rsidR="00B74BC5" w:rsidRDefault="00B74BC5">
      <w:pPr>
        <w:pStyle w:val="Heading1"/>
        <w:rPr>
          <w:rFonts w:ascii="Verdana" w:hAnsi="Verdana"/>
        </w:rPr>
      </w:pPr>
    </w:p>
    <w:p w14:paraId="6A651D60" w14:textId="4E35D6D0" w:rsidR="0072432C" w:rsidRPr="00202BE1" w:rsidRDefault="0072432C">
      <w:pPr>
        <w:pStyle w:val="Heading1"/>
        <w:rPr>
          <w:rFonts w:ascii="Verdana" w:hAnsi="Verdana"/>
        </w:rPr>
      </w:pPr>
      <w:r w:rsidRPr="00814274">
        <w:rPr>
          <w:rFonts w:ascii="Verdana" w:hAnsi="Verdana"/>
        </w:rPr>
        <w:t>4</w:t>
      </w:r>
      <w:r w:rsidR="00D9524F">
        <w:rPr>
          <w:rFonts w:ascii="Verdana" w:hAnsi="Verdana"/>
        </w:rPr>
        <w:t>f</w:t>
      </w:r>
      <w:r w:rsidRPr="00814274">
        <w:rPr>
          <w:rFonts w:ascii="Verdana" w:hAnsi="Verdana"/>
        </w:rPr>
        <w:t>. Brief summary of research over</w:t>
      </w:r>
      <w:r w:rsidR="00900F3D" w:rsidRPr="00814274">
        <w:rPr>
          <w:rFonts w:ascii="Verdana" w:hAnsi="Verdana"/>
        </w:rPr>
        <w:t xml:space="preserve"> the</w:t>
      </w:r>
      <w:r w:rsidRPr="00814274">
        <w:rPr>
          <w:rFonts w:ascii="Verdana" w:hAnsi="Verdana"/>
        </w:rPr>
        <w:t xml:space="preserve"> last five years </w:t>
      </w:r>
    </w:p>
    <w:p w14:paraId="4B3D95C6" w14:textId="77777777" w:rsidR="00044529" w:rsidRDefault="00044529">
      <w:pPr>
        <w:rPr>
          <w:rFonts w:ascii="Verdana" w:hAnsi="Verdana"/>
          <w:lang w:val="en-GB"/>
        </w:rPr>
      </w:pPr>
      <w:r>
        <w:rPr>
          <w:rFonts w:ascii="Verdana" w:hAnsi="Verdana"/>
          <w:lang w:val="en-GB"/>
        </w:rPr>
        <w:t xml:space="preserve">([Rx] refers to publication number x in my publication list, provided at point </w:t>
      </w:r>
      <w:r w:rsidRPr="00044529">
        <w:rPr>
          <w:rFonts w:ascii="Verdana" w:hAnsi="Verdana"/>
          <w:lang w:val="en-GB"/>
        </w:rPr>
        <w:t>5b</w:t>
      </w:r>
      <w:r>
        <w:rPr>
          <w:rFonts w:ascii="Verdana" w:hAnsi="Verdana"/>
          <w:lang w:val="en-GB"/>
        </w:rPr>
        <w:t xml:space="preserve">, below) </w:t>
      </w:r>
    </w:p>
    <w:p w14:paraId="7DE98E6B" w14:textId="77777777" w:rsidR="00044529" w:rsidRDefault="00044529">
      <w:pPr>
        <w:rPr>
          <w:rFonts w:ascii="Verdana" w:hAnsi="Verdana"/>
          <w:lang w:val="en-GB"/>
        </w:rPr>
      </w:pPr>
    </w:p>
    <w:p w14:paraId="2A85060A" w14:textId="14A7A174" w:rsidR="00592EEC" w:rsidRDefault="00C351A2">
      <w:pPr>
        <w:rPr>
          <w:rFonts w:ascii="Verdana" w:hAnsi="Verdana"/>
          <w:lang w:val="en-GB"/>
        </w:rPr>
      </w:pPr>
      <w:r w:rsidRPr="00044529">
        <w:rPr>
          <w:rFonts w:ascii="Verdana" w:hAnsi="Verdana"/>
          <w:lang w:val="en-GB"/>
        </w:rPr>
        <w:t>My</w:t>
      </w:r>
      <w:r>
        <w:rPr>
          <w:rFonts w:ascii="Verdana" w:hAnsi="Verdana"/>
          <w:lang w:val="en-GB"/>
        </w:rPr>
        <w:t xml:space="preserve"> research has always been about </w:t>
      </w:r>
      <w:r w:rsidR="007E4D69">
        <w:rPr>
          <w:rFonts w:ascii="Verdana" w:hAnsi="Verdana"/>
          <w:lang w:val="en-GB"/>
        </w:rPr>
        <w:t xml:space="preserve">unintended uses of </w:t>
      </w:r>
      <w:proofErr w:type="spellStart"/>
      <w:r w:rsidR="007E4D69">
        <w:rPr>
          <w:rFonts w:ascii="Verdana" w:hAnsi="Verdana"/>
          <w:lang w:val="en-GB"/>
        </w:rPr>
        <w:t>datasources</w:t>
      </w:r>
      <w:proofErr w:type="spellEnd"/>
      <w:r w:rsidR="007E4D69">
        <w:rPr>
          <w:rFonts w:ascii="Verdana" w:hAnsi="Verdana"/>
          <w:lang w:val="en-GB"/>
        </w:rPr>
        <w:t xml:space="preserve"> and equipment, backed by a solid understanding of signal analyses</w:t>
      </w:r>
      <w:r w:rsidR="00423857">
        <w:rPr>
          <w:rFonts w:ascii="Verdana" w:hAnsi="Verdana"/>
          <w:lang w:val="en-GB"/>
        </w:rPr>
        <w:t xml:space="preserve"> and statistics</w:t>
      </w:r>
      <w:r w:rsidR="007E4D69">
        <w:rPr>
          <w:rFonts w:ascii="Verdana" w:hAnsi="Verdana"/>
          <w:lang w:val="en-GB"/>
        </w:rPr>
        <w:t xml:space="preserve">. </w:t>
      </w:r>
    </w:p>
    <w:p w14:paraId="22AD1BA8" w14:textId="77777777" w:rsidR="00592EEC" w:rsidRDefault="00592EEC">
      <w:pPr>
        <w:rPr>
          <w:rFonts w:ascii="Verdana" w:hAnsi="Verdana"/>
          <w:lang w:val="en-GB"/>
        </w:rPr>
      </w:pPr>
    </w:p>
    <w:p w14:paraId="29D0F8B6" w14:textId="77025399" w:rsidR="00592EEC" w:rsidRDefault="00592EEC" w:rsidP="00592EEC">
      <w:pPr>
        <w:rPr>
          <w:rFonts w:ascii="Verdana" w:hAnsi="Verdana"/>
          <w:lang w:val="en-GB"/>
        </w:rPr>
      </w:pPr>
      <w:r>
        <w:rPr>
          <w:rFonts w:ascii="Verdana" w:hAnsi="Verdana"/>
          <w:lang w:val="en-GB"/>
        </w:rPr>
        <w:t>Since 2010 I have been involved in the TAHMO project, which aims to install 20.000 weather stations in sub Saharan African</w:t>
      </w:r>
      <w:r w:rsidR="00684C40">
        <w:rPr>
          <w:rFonts w:ascii="Verdana" w:hAnsi="Verdana"/>
          <w:lang w:val="en-GB"/>
        </w:rPr>
        <w:t xml:space="preserve"> [R</w:t>
      </w:r>
      <w:r w:rsidR="00044529">
        <w:rPr>
          <w:rFonts w:ascii="Verdana" w:hAnsi="Verdana"/>
          <w:lang w:val="en-GB"/>
        </w:rPr>
        <w:t>3]</w:t>
      </w:r>
      <w:r>
        <w:rPr>
          <w:rFonts w:ascii="Verdana" w:hAnsi="Verdana"/>
          <w:lang w:val="en-GB"/>
        </w:rPr>
        <w:t>. To achieve this goal, current generation weather sensors need to come down in price, an effort that most of my PhD work supported by researching novel measurement methods.</w:t>
      </w:r>
      <w:r w:rsidR="00044529">
        <w:rPr>
          <w:rFonts w:ascii="Verdana" w:hAnsi="Verdana"/>
          <w:lang w:val="en-GB"/>
        </w:rPr>
        <w:t xml:space="preserve"> [R28]</w:t>
      </w:r>
    </w:p>
    <w:p w14:paraId="660AC35C" w14:textId="50E235DC" w:rsidR="00592EEC" w:rsidRDefault="00592EEC" w:rsidP="00592EEC">
      <w:pPr>
        <w:rPr>
          <w:rFonts w:ascii="Verdana" w:hAnsi="Verdana"/>
          <w:lang w:val="en-GB"/>
        </w:rPr>
      </w:pPr>
      <w:r>
        <w:rPr>
          <w:rFonts w:ascii="Verdana" w:hAnsi="Verdana"/>
          <w:lang w:val="en-GB"/>
        </w:rPr>
        <w:t xml:space="preserve"> </w:t>
      </w:r>
    </w:p>
    <w:p w14:paraId="6C90701C" w14:textId="0B1CBF20" w:rsidR="00C351A2" w:rsidRDefault="000411EC">
      <w:pPr>
        <w:rPr>
          <w:rFonts w:ascii="Verdana" w:hAnsi="Verdana"/>
          <w:lang w:val="en-GB"/>
        </w:rPr>
      </w:pPr>
      <w:r>
        <w:rPr>
          <w:rFonts w:ascii="Verdana" w:hAnsi="Verdana"/>
          <w:lang w:val="en-GB"/>
        </w:rPr>
        <w:t>During</w:t>
      </w:r>
      <w:r w:rsidR="00592EEC">
        <w:rPr>
          <w:rFonts w:ascii="Verdana" w:hAnsi="Verdana"/>
          <w:lang w:val="en-GB"/>
        </w:rPr>
        <w:t xml:space="preserve"> my PhD </w:t>
      </w:r>
      <w:r w:rsidR="000B3026">
        <w:rPr>
          <w:rFonts w:ascii="Verdana" w:hAnsi="Verdana"/>
          <w:lang w:val="en-GB"/>
        </w:rPr>
        <w:t>I developed an acoustic rain gauge</w:t>
      </w:r>
      <w:r w:rsidR="00DA3FA6">
        <w:rPr>
          <w:rFonts w:ascii="Verdana" w:hAnsi="Verdana"/>
          <w:lang w:val="en-GB"/>
        </w:rPr>
        <w:t xml:space="preserve"> based on low cost </w:t>
      </w:r>
      <w:proofErr w:type="spellStart"/>
      <w:r w:rsidR="00DA3FA6">
        <w:rPr>
          <w:rFonts w:ascii="Verdana" w:hAnsi="Verdana"/>
          <w:lang w:val="en-GB"/>
        </w:rPr>
        <w:t>piezo</w:t>
      </w:r>
      <w:proofErr w:type="spellEnd"/>
      <w:r w:rsidR="00DA3FA6">
        <w:rPr>
          <w:rFonts w:ascii="Verdana" w:hAnsi="Verdana"/>
          <w:lang w:val="en-GB"/>
        </w:rPr>
        <w:t xml:space="preserve"> technology</w:t>
      </w:r>
      <w:r>
        <w:rPr>
          <w:rFonts w:ascii="Verdana" w:hAnsi="Verdana"/>
          <w:lang w:val="en-GB"/>
        </w:rPr>
        <w:t xml:space="preserve"> on which start-up</w:t>
      </w:r>
      <w:r w:rsidR="00423857">
        <w:rPr>
          <w:rFonts w:ascii="Verdana" w:hAnsi="Verdana"/>
          <w:lang w:val="en-GB"/>
        </w:rPr>
        <w:t xml:space="preserve"> </w:t>
      </w:r>
      <w:proofErr w:type="spellStart"/>
      <w:r w:rsidR="006D1C81">
        <w:rPr>
          <w:rFonts w:ascii="Verdana" w:hAnsi="Verdana"/>
          <w:lang w:val="en-GB"/>
        </w:rPr>
        <w:t>D</w:t>
      </w:r>
      <w:r>
        <w:rPr>
          <w:rFonts w:ascii="Verdana" w:hAnsi="Verdana"/>
          <w:lang w:val="en-GB"/>
        </w:rPr>
        <w:t>isdrometrics</w:t>
      </w:r>
      <w:proofErr w:type="spellEnd"/>
      <w:r>
        <w:rPr>
          <w:rFonts w:ascii="Verdana" w:hAnsi="Verdana"/>
          <w:lang w:val="en-GB"/>
        </w:rPr>
        <w:t xml:space="preserve"> was based.</w:t>
      </w:r>
      <w:r w:rsidR="000B3026">
        <w:rPr>
          <w:rFonts w:ascii="Verdana" w:hAnsi="Verdana"/>
          <w:lang w:val="en-GB"/>
        </w:rPr>
        <w:t xml:space="preserve"> </w:t>
      </w:r>
      <w:r w:rsidR="006D1C81">
        <w:rPr>
          <w:rFonts w:ascii="Verdana" w:hAnsi="Verdana"/>
          <w:lang w:val="en-GB"/>
        </w:rPr>
        <w:t xml:space="preserve">I developed </w:t>
      </w:r>
      <w:r w:rsidR="00DA3FA6">
        <w:rPr>
          <w:rFonts w:ascii="Verdana" w:hAnsi="Verdana"/>
          <w:lang w:val="en-GB"/>
        </w:rPr>
        <w:t xml:space="preserve">an integrating rain gauge </w:t>
      </w:r>
      <w:r w:rsidR="006D1C81">
        <w:rPr>
          <w:rFonts w:ascii="Verdana" w:hAnsi="Verdana"/>
          <w:lang w:val="en-GB"/>
        </w:rPr>
        <w:t>based on a mass spring system</w:t>
      </w:r>
      <w:r w:rsidR="00044529">
        <w:rPr>
          <w:rFonts w:ascii="Verdana" w:hAnsi="Verdana"/>
          <w:lang w:val="en-GB"/>
        </w:rPr>
        <w:t xml:space="preserve"> [R6]</w:t>
      </w:r>
      <w:r>
        <w:rPr>
          <w:rFonts w:ascii="Verdana" w:hAnsi="Verdana"/>
          <w:lang w:val="en-GB"/>
        </w:rPr>
        <w:t>.</w:t>
      </w:r>
      <w:r w:rsidR="006D1C81">
        <w:rPr>
          <w:rFonts w:ascii="Verdana" w:hAnsi="Verdana"/>
          <w:lang w:val="en-GB"/>
        </w:rPr>
        <w:t xml:space="preserve"> I u</w:t>
      </w:r>
      <w:r>
        <w:rPr>
          <w:rFonts w:ascii="Verdana" w:hAnsi="Verdana"/>
          <w:lang w:val="en-GB"/>
        </w:rPr>
        <w:t>sed a game console, the Nintendo Wii,</w:t>
      </w:r>
      <w:r w:rsidR="00DA3FA6">
        <w:rPr>
          <w:rFonts w:ascii="Verdana" w:hAnsi="Verdana"/>
          <w:lang w:val="en-GB"/>
        </w:rPr>
        <w:t xml:space="preserve"> to measure water levels </w:t>
      </w:r>
      <w:r w:rsidR="00044529">
        <w:rPr>
          <w:rFonts w:ascii="Verdana" w:hAnsi="Verdana"/>
          <w:lang w:val="en-GB"/>
        </w:rPr>
        <w:t xml:space="preserve">[R7] </w:t>
      </w:r>
      <w:r w:rsidR="00DA3FA6">
        <w:rPr>
          <w:rFonts w:ascii="Verdana" w:hAnsi="Verdana"/>
          <w:lang w:val="en-GB"/>
        </w:rPr>
        <w:t xml:space="preserve">and </w:t>
      </w:r>
      <w:r w:rsidR="006D1C81">
        <w:rPr>
          <w:rFonts w:ascii="Verdana" w:hAnsi="Verdana"/>
          <w:lang w:val="en-GB"/>
        </w:rPr>
        <w:t xml:space="preserve">I </w:t>
      </w:r>
      <w:r w:rsidR="00DA3FA6">
        <w:rPr>
          <w:rFonts w:ascii="Verdana" w:hAnsi="Verdana"/>
          <w:lang w:val="en-GB"/>
        </w:rPr>
        <w:t xml:space="preserve">combined demographic data with water quality samples to determine which population </w:t>
      </w:r>
      <w:r w:rsidR="00423857">
        <w:rPr>
          <w:rFonts w:ascii="Verdana" w:hAnsi="Verdana"/>
          <w:lang w:val="en-GB"/>
        </w:rPr>
        <w:t>group</w:t>
      </w:r>
      <w:r w:rsidR="006D1C81">
        <w:rPr>
          <w:rFonts w:ascii="Verdana" w:hAnsi="Verdana"/>
          <w:lang w:val="en-GB"/>
        </w:rPr>
        <w:t xml:space="preserve"> living in the Rhine basin</w:t>
      </w:r>
      <w:r w:rsidR="00423857">
        <w:rPr>
          <w:rFonts w:ascii="Verdana" w:hAnsi="Verdana"/>
          <w:lang w:val="en-GB"/>
        </w:rPr>
        <w:t xml:space="preserve"> uses which pharmaceuticals</w:t>
      </w:r>
      <w:r w:rsidR="00044529">
        <w:rPr>
          <w:rFonts w:ascii="Verdana" w:hAnsi="Verdana"/>
          <w:lang w:val="en-GB"/>
        </w:rPr>
        <w:t xml:space="preserve"> [R4]</w:t>
      </w:r>
      <w:r w:rsidR="00423857">
        <w:rPr>
          <w:rFonts w:ascii="Verdana" w:hAnsi="Verdana"/>
          <w:lang w:val="en-GB"/>
        </w:rPr>
        <w:t xml:space="preserve">. </w:t>
      </w:r>
    </w:p>
    <w:p w14:paraId="096421FD" w14:textId="77777777" w:rsidR="00FE2EDA" w:rsidRDefault="00FE2EDA">
      <w:pPr>
        <w:rPr>
          <w:rFonts w:ascii="Verdana" w:hAnsi="Verdana"/>
          <w:lang w:val="en-GB"/>
        </w:rPr>
      </w:pPr>
    </w:p>
    <w:p w14:paraId="61789BE2" w14:textId="7108F2F9" w:rsidR="00FE2EDA" w:rsidRDefault="00FE2EDA">
      <w:pPr>
        <w:rPr>
          <w:rFonts w:ascii="Verdana" w:hAnsi="Verdana"/>
          <w:lang w:val="en-GB"/>
        </w:rPr>
      </w:pPr>
      <w:r>
        <w:rPr>
          <w:rFonts w:ascii="Verdana" w:hAnsi="Verdana"/>
          <w:lang w:val="en-GB"/>
        </w:rPr>
        <w:t>The data unlocked by the TAHMO project will revolu</w:t>
      </w:r>
      <w:r w:rsidR="00B4045B">
        <w:rPr>
          <w:rFonts w:ascii="Verdana" w:hAnsi="Verdana"/>
          <w:lang w:val="en-GB"/>
        </w:rPr>
        <w:t>tionize hydrological forecasting</w:t>
      </w:r>
      <w:r w:rsidR="00592EEC">
        <w:rPr>
          <w:rFonts w:ascii="Verdana" w:hAnsi="Verdana"/>
          <w:lang w:val="en-GB"/>
        </w:rPr>
        <w:t xml:space="preserve"> but also confront us with </w:t>
      </w:r>
      <w:r w:rsidR="006D1C81">
        <w:rPr>
          <w:rFonts w:ascii="Verdana" w:hAnsi="Verdana"/>
          <w:lang w:val="en-GB"/>
        </w:rPr>
        <w:t xml:space="preserve">new challenges, one of which I tackled in my first post-doc as part of the </w:t>
      </w:r>
      <w:proofErr w:type="spellStart"/>
      <w:r w:rsidR="006D1C81">
        <w:rPr>
          <w:rFonts w:ascii="Verdana" w:hAnsi="Verdana"/>
          <w:lang w:val="en-GB"/>
        </w:rPr>
        <w:t>eWaterCycle</w:t>
      </w:r>
      <w:proofErr w:type="spellEnd"/>
      <w:r w:rsidR="006D1C81">
        <w:rPr>
          <w:rFonts w:ascii="Verdana" w:hAnsi="Verdana"/>
          <w:lang w:val="en-GB"/>
        </w:rPr>
        <w:t xml:space="preserve"> project: devising a memory efficient variant of the Ensemble </w:t>
      </w:r>
      <w:proofErr w:type="spellStart"/>
      <w:r w:rsidR="006D1C81">
        <w:rPr>
          <w:rFonts w:ascii="Verdana" w:hAnsi="Verdana"/>
          <w:lang w:val="en-GB"/>
        </w:rPr>
        <w:t>Kalman</w:t>
      </w:r>
      <w:proofErr w:type="spellEnd"/>
      <w:r w:rsidR="006D1C81">
        <w:rPr>
          <w:rFonts w:ascii="Verdana" w:hAnsi="Verdana"/>
          <w:lang w:val="en-GB"/>
        </w:rPr>
        <w:t xml:space="preserve"> Filter (</w:t>
      </w:r>
      <w:proofErr w:type="spellStart"/>
      <w:r w:rsidR="006D1C81">
        <w:rPr>
          <w:rFonts w:ascii="Verdana" w:hAnsi="Verdana"/>
          <w:lang w:val="en-GB"/>
        </w:rPr>
        <w:t>EnKF</w:t>
      </w:r>
      <w:proofErr w:type="spellEnd"/>
      <w:r w:rsidR="00592EEC">
        <w:rPr>
          <w:rFonts w:ascii="Verdana" w:hAnsi="Verdana"/>
          <w:lang w:val="en-GB"/>
        </w:rPr>
        <w:t>)</w:t>
      </w:r>
      <w:r w:rsidR="00044529">
        <w:rPr>
          <w:rFonts w:ascii="Verdana" w:hAnsi="Verdana"/>
          <w:lang w:val="en-GB"/>
        </w:rPr>
        <w:t xml:space="preserve"> [R1]</w:t>
      </w:r>
      <w:r w:rsidR="00592EEC">
        <w:rPr>
          <w:rFonts w:ascii="Verdana" w:hAnsi="Verdana"/>
          <w:lang w:val="en-GB"/>
        </w:rPr>
        <w:t>. This will allow</w:t>
      </w:r>
      <w:r w:rsidR="006D1C81">
        <w:rPr>
          <w:rFonts w:ascii="Verdana" w:hAnsi="Verdana"/>
          <w:lang w:val="en-GB"/>
        </w:rPr>
        <w:t xml:space="preserve"> future global hydrological models at </w:t>
      </w:r>
      <w:proofErr w:type="spellStart"/>
      <w:r w:rsidR="006D1C81">
        <w:rPr>
          <w:rFonts w:ascii="Verdana" w:hAnsi="Verdana"/>
          <w:lang w:val="en-GB"/>
        </w:rPr>
        <w:t>hyperresolution</w:t>
      </w:r>
      <w:proofErr w:type="spellEnd"/>
      <w:r w:rsidR="006D1C81">
        <w:rPr>
          <w:rFonts w:ascii="Verdana" w:hAnsi="Verdana"/>
          <w:lang w:val="en-GB"/>
        </w:rPr>
        <w:t xml:space="preserve"> </w:t>
      </w:r>
      <w:r w:rsidR="00F2651F">
        <w:rPr>
          <w:rFonts w:ascii="Verdana" w:hAnsi="Verdana"/>
          <w:lang w:val="en-GB"/>
        </w:rPr>
        <w:t>to</w:t>
      </w:r>
      <w:r w:rsidR="006D1C81">
        <w:rPr>
          <w:rFonts w:ascii="Verdana" w:hAnsi="Verdana"/>
          <w:lang w:val="en-GB"/>
        </w:rPr>
        <w:t xml:space="preserve"> run seamlessly on high performance computer architecture (supercomputers)</w:t>
      </w:r>
      <w:r w:rsidR="00044529">
        <w:rPr>
          <w:rFonts w:ascii="Verdana" w:hAnsi="Verdana"/>
          <w:lang w:val="en-GB"/>
        </w:rPr>
        <w:t xml:space="preserve"> [R2]</w:t>
      </w:r>
      <w:r w:rsidR="006D1C81">
        <w:rPr>
          <w:rFonts w:ascii="Verdana" w:hAnsi="Verdana"/>
          <w:lang w:val="en-GB"/>
        </w:rPr>
        <w:t xml:space="preserve">. </w:t>
      </w:r>
    </w:p>
    <w:p w14:paraId="702479DF" w14:textId="77777777" w:rsidR="006D1C81" w:rsidRDefault="006D1C81">
      <w:pPr>
        <w:rPr>
          <w:rFonts w:ascii="Verdana" w:hAnsi="Verdana"/>
          <w:lang w:val="en-GB"/>
        </w:rPr>
      </w:pPr>
    </w:p>
    <w:p w14:paraId="426456D9" w14:textId="7DF22733" w:rsidR="006D1C81" w:rsidRDefault="006D1C81">
      <w:pPr>
        <w:rPr>
          <w:rFonts w:ascii="Verdana" w:hAnsi="Verdana"/>
          <w:lang w:val="en-GB"/>
        </w:rPr>
      </w:pPr>
      <w:r>
        <w:rPr>
          <w:rFonts w:ascii="Verdana" w:hAnsi="Verdana"/>
          <w:lang w:val="en-GB"/>
        </w:rPr>
        <w:t xml:space="preserve">During my post doc I </w:t>
      </w:r>
      <w:r w:rsidR="00592EEC">
        <w:rPr>
          <w:rFonts w:ascii="Verdana" w:hAnsi="Verdana"/>
          <w:lang w:val="en-GB"/>
        </w:rPr>
        <w:t>worked on the high resolution real time operational forecasting systems and continued my passion for designing novel sensors that feed data into these systems, closing the gap between experimental and modelling hydrologists, as is evident from my most recent papers.</w:t>
      </w:r>
      <w:r w:rsidR="00044529">
        <w:rPr>
          <w:rFonts w:ascii="Verdana" w:hAnsi="Verdana"/>
          <w:lang w:val="en-GB"/>
        </w:rPr>
        <w:t xml:space="preserve"> [R1, R2, R5, R13, R16]</w:t>
      </w:r>
    </w:p>
    <w:p w14:paraId="36170408" w14:textId="77777777" w:rsidR="00FE2EDA" w:rsidRDefault="00FE2EDA">
      <w:pPr>
        <w:rPr>
          <w:rFonts w:ascii="Verdana" w:hAnsi="Verdana"/>
          <w:lang w:val="en-GB"/>
        </w:rPr>
      </w:pPr>
    </w:p>
    <w:p w14:paraId="4424E6E8" w14:textId="37658AD9" w:rsidR="0072432C" w:rsidRPr="00202BE1" w:rsidRDefault="006D1C81">
      <w:pPr>
        <w:rPr>
          <w:rFonts w:ascii="Verdana" w:hAnsi="Verdana"/>
          <w:lang w:val="en-GB"/>
        </w:rPr>
      </w:pPr>
      <w:r w:rsidRPr="00202BE1">
        <w:rPr>
          <w:rFonts w:ascii="Verdana" w:hAnsi="Verdana"/>
          <w:lang w:val="en-GB"/>
        </w:rPr>
        <w:t xml:space="preserve"> </w:t>
      </w:r>
      <w:r w:rsidR="0072432C" w:rsidRPr="00202BE1">
        <w:rPr>
          <w:rFonts w:ascii="Verdana" w:hAnsi="Verdana"/>
          <w:lang w:val="en-GB"/>
        </w:rPr>
        <w:t>(</w:t>
      </w:r>
      <w:r w:rsidR="00BA156A" w:rsidRPr="00202BE1">
        <w:rPr>
          <w:rFonts w:ascii="Verdana" w:hAnsi="Verdana"/>
          <w:lang w:val="en-GB"/>
        </w:rPr>
        <w:t>Max.</w:t>
      </w:r>
      <w:r w:rsidR="006D287D" w:rsidRPr="00202BE1">
        <w:rPr>
          <w:rFonts w:ascii="Verdana" w:hAnsi="Verdana"/>
          <w:lang w:val="en-GB"/>
        </w:rPr>
        <w:t xml:space="preserve"> </w:t>
      </w:r>
      <w:r w:rsidR="00835FFD" w:rsidRPr="00202BE1">
        <w:rPr>
          <w:rFonts w:ascii="Verdana" w:hAnsi="Verdana"/>
          <w:lang w:val="en-GB"/>
        </w:rPr>
        <w:t>2</w:t>
      </w:r>
      <w:r w:rsidR="0072432C" w:rsidRPr="00202BE1">
        <w:rPr>
          <w:rFonts w:ascii="Verdana" w:hAnsi="Verdana"/>
          <w:lang w:val="en-GB"/>
        </w:rPr>
        <w:t>50 words</w:t>
      </w:r>
      <w:r w:rsidR="00592EEC">
        <w:rPr>
          <w:rFonts w:ascii="Verdana" w:hAnsi="Verdana"/>
          <w:lang w:val="en-GB"/>
        </w:rPr>
        <w:t>, words used: 246</w:t>
      </w:r>
      <w:r w:rsidR="0072432C" w:rsidRPr="00202BE1">
        <w:rPr>
          <w:rFonts w:ascii="Verdana" w:hAnsi="Verdana"/>
          <w:lang w:val="en-GB"/>
        </w:rPr>
        <w:t>)</w:t>
      </w:r>
    </w:p>
    <w:p w14:paraId="56BB35DC" w14:textId="77777777" w:rsidR="0072432C" w:rsidRPr="00202BE1" w:rsidRDefault="0072432C">
      <w:pPr>
        <w:rPr>
          <w:rFonts w:ascii="Verdana" w:hAnsi="Verdana"/>
          <w:lang w:val="en-GB"/>
        </w:rPr>
      </w:pPr>
    </w:p>
    <w:p w14:paraId="670E221E" w14:textId="027ED996" w:rsidR="0072432C" w:rsidRPr="00202BE1" w:rsidRDefault="0072432C">
      <w:pPr>
        <w:pStyle w:val="Heading1"/>
        <w:rPr>
          <w:rFonts w:ascii="Verdana" w:hAnsi="Verdana"/>
          <w:b w:val="0"/>
        </w:rPr>
      </w:pPr>
      <w:r w:rsidRPr="00814274">
        <w:rPr>
          <w:rFonts w:ascii="Verdana" w:hAnsi="Verdana"/>
        </w:rPr>
        <w:t>4</w:t>
      </w:r>
      <w:r w:rsidR="00D9524F">
        <w:rPr>
          <w:rFonts w:ascii="Verdana" w:hAnsi="Verdana"/>
        </w:rPr>
        <w:t>g</w:t>
      </w:r>
      <w:r w:rsidRPr="00814274">
        <w:rPr>
          <w:rFonts w:ascii="Verdana" w:hAnsi="Verdana"/>
        </w:rPr>
        <w:t>. International activities</w:t>
      </w:r>
      <w:r w:rsidR="00FB0C77" w:rsidRPr="00814274">
        <w:rPr>
          <w:rFonts w:ascii="Verdana" w:hAnsi="Verdana"/>
        </w:rPr>
        <w:t xml:space="preserve"> </w:t>
      </w:r>
      <w:r w:rsidR="00FB0C77" w:rsidRPr="00814274">
        <w:rPr>
          <w:rFonts w:ascii="Verdana" w:hAnsi="Verdana"/>
          <w:b w:val="0"/>
        </w:rPr>
        <w:t>(see Notes)</w:t>
      </w:r>
    </w:p>
    <w:p w14:paraId="243FDA00" w14:textId="26B5556B" w:rsidR="0072432C" w:rsidRPr="00F2651F" w:rsidRDefault="00F2651F" w:rsidP="00F2651F">
      <w:pPr>
        <w:pStyle w:val="ListParagraph"/>
        <w:numPr>
          <w:ilvl w:val="0"/>
          <w:numId w:val="16"/>
        </w:numPr>
        <w:rPr>
          <w:rFonts w:ascii="Verdana" w:hAnsi="Verdana"/>
          <w:lang w:val="en-GB"/>
        </w:rPr>
      </w:pPr>
      <w:r w:rsidRPr="00F2651F">
        <w:rPr>
          <w:rFonts w:ascii="Verdana" w:hAnsi="Verdana"/>
          <w:lang w:val="en-GB"/>
        </w:rPr>
        <w:t xml:space="preserve">During my PhD I collaborated with Oregon State University, </w:t>
      </w:r>
      <w:r w:rsidR="00E547E0">
        <w:rPr>
          <w:rFonts w:ascii="Verdana" w:hAnsi="Verdana"/>
          <w:lang w:val="en-GB"/>
        </w:rPr>
        <w:t>being invited to work</w:t>
      </w:r>
      <w:r w:rsidRPr="00F2651F">
        <w:rPr>
          <w:rFonts w:ascii="Verdana" w:hAnsi="Verdana"/>
          <w:lang w:val="en-GB"/>
        </w:rPr>
        <w:t xml:space="preserve"> two weeks at their lab</w:t>
      </w:r>
      <w:r w:rsidR="00E547E0">
        <w:rPr>
          <w:rFonts w:ascii="Verdana" w:hAnsi="Verdana"/>
          <w:lang w:val="en-GB"/>
        </w:rPr>
        <w:t xml:space="preserve"> in Corvallis</w:t>
      </w:r>
      <w:r w:rsidRPr="00F2651F">
        <w:rPr>
          <w:rFonts w:ascii="Verdana" w:hAnsi="Verdana"/>
          <w:lang w:val="en-GB"/>
        </w:rPr>
        <w:t>,</w:t>
      </w:r>
      <w:r w:rsidR="00E547E0">
        <w:rPr>
          <w:rFonts w:ascii="Verdana" w:hAnsi="Verdana"/>
          <w:lang w:val="en-GB"/>
        </w:rPr>
        <w:t xml:space="preserve"> Oregon. This collaboration</w:t>
      </w:r>
      <w:r w:rsidRPr="00F2651F">
        <w:rPr>
          <w:rFonts w:ascii="Verdana" w:hAnsi="Verdana"/>
          <w:lang w:val="en-GB"/>
        </w:rPr>
        <w:t xml:space="preserve"> lead to a joint paper on a </w:t>
      </w:r>
      <w:r w:rsidRPr="00F2651F">
        <w:rPr>
          <w:rFonts w:ascii="Verdana" w:hAnsi="Verdana"/>
          <w:lang w:val="en-GB"/>
        </w:rPr>
        <w:lastRenderedPageBreak/>
        <w:t xml:space="preserve">novel rain gauge </w:t>
      </w:r>
      <w:r w:rsidR="00BF2639">
        <w:rPr>
          <w:rFonts w:ascii="Verdana" w:hAnsi="Verdana"/>
          <w:lang w:val="en-GB"/>
        </w:rPr>
        <w:t>[R6]</w:t>
      </w:r>
      <w:r w:rsidRPr="00F2651F">
        <w:rPr>
          <w:rFonts w:ascii="Verdana" w:hAnsi="Verdana"/>
          <w:lang w:val="en-GB"/>
        </w:rPr>
        <w:t>.</w:t>
      </w:r>
    </w:p>
    <w:p w14:paraId="4A9D79DC" w14:textId="501D338B" w:rsidR="00F2651F" w:rsidRDefault="00F2651F" w:rsidP="00F2651F">
      <w:pPr>
        <w:pStyle w:val="ListParagraph"/>
        <w:numPr>
          <w:ilvl w:val="0"/>
          <w:numId w:val="16"/>
        </w:numPr>
        <w:rPr>
          <w:rFonts w:ascii="Verdana" w:hAnsi="Verdana"/>
          <w:lang w:val="en-GB"/>
        </w:rPr>
      </w:pPr>
      <w:r>
        <w:rPr>
          <w:rFonts w:ascii="Verdana" w:hAnsi="Verdana"/>
          <w:lang w:val="en-GB"/>
        </w:rPr>
        <w:t xml:space="preserve">As part of the TAHMO project, which aims to install 20.000 weather stations in sub Saharan Africa, I spend a week in Nairobi, hosting the first “TAHMO Sensors Design Competition Finale” in which teams from all over Africa came together in Nairobi for a week of </w:t>
      </w:r>
      <w:r w:rsidR="00340A0F">
        <w:rPr>
          <w:rFonts w:ascii="Verdana" w:hAnsi="Verdana"/>
          <w:lang w:val="en-GB"/>
        </w:rPr>
        <w:t>collaboration on weather station design.</w:t>
      </w:r>
      <w:r w:rsidR="00044529">
        <w:rPr>
          <w:rFonts w:ascii="Verdana" w:hAnsi="Verdana"/>
          <w:lang w:val="en-GB"/>
        </w:rPr>
        <w:t xml:space="preserve"> </w:t>
      </w:r>
      <w:r w:rsidR="001F6BE7">
        <w:rPr>
          <w:rFonts w:ascii="Verdana" w:hAnsi="Verdana"/>
          <w:lang w:val="en-GB"/>
        </w:rPr>
        <w:t>[R3, R20, R21]</w:t>
      </w:r>
    </w:p>
    <w:p w14:paraId="22A83ADC" w14:textId="7BAF1407" w:rsidR="00340A0F" w:rsidRDefault="00340A0F" w:rsidP="00F2651F">
      <w:pPr>
        <w:pStyle w:val="ListParagraph"/>
        <w:numPr>
          <w:ilvl w:val="0"/>
          <w:numId w:val="16"/>
        </w:numPr>
        <w:rPr>
          <w:rFonts w:ascii="Verdana" w:hAnsi="Verdana"/>
          <w:lang w:val="en-GB"/>
        </w:rPr>
      </w:pPr>
      <w:r>
        <w:rPr>
          <w:rFonts w:ascii="Verdana" w:hAnsi="Verdana"/>
          <w:lang w:val="en-GB"/>
        </w:rPr>
        <w:t xml:space="preserve">3 of my </w:t>
      </w:r>
      <w:proofErr w:type="spellStart"/>
      <w:r>
        <w:rPr>
          <w:rFonts w:ascii="Verdana" w:hAnsi="Verdana"/>
          <w:lang w:val="en-GB"/>
        </w:rPr>
        <w:t>Msc</w:t>
      </w:r>
      <w:proofErr w:type="spellEnd"/>
      <w:r>
        <w:rPr>
          <w:rFonts w:ascii="Verdana" w:hAnsi="Verdana"/>
          <w:lang w:val="en-GB"/>
        </w:rPr>
        <w:t xml:space="preserve"> students and 3 of my </w:t>
      </w:r>
      <w:proofErr w:type="spellStart"/>
      <w:r>
        <w:rPr>
          <w:rFonts w:ascii="Verdana" w:hAnsi="Verdana"/>
          <w:lang w:val="en-GB"/>
        </w:rPr>
        <w:t>Bsc</w:t>
      </w:r>
      <w:proofErr w:type="spellEnd"/>
      <w:r>
        <w:rPr>
          <w:rFonts w:ascii="Verdana" w:hAnsi="Verdana"/>
          <w:lang w:val="en-GB"/>
        </w:rPr>
        <w:t xml:space="preserve"> students did (part of their) work abroad: one in the US (at the Ace Basin National Estuarine Research Reserve) and the rest in Africa</w:t>
      </w:r>
      <w:r w:rsidR="001F6BE7">
        <w:rPr>
          <w:rFonts w:ascii="Verdana" w:hAnsi="Verdana"/>
          <w:lang w:val="en-GB"/>
        </w:rPr>
        <w:t xml:space="preserve"> [R22]</w:t>
      </w:r>
      <w:r>
        <w:rPr>
          <w:rFonts w:ascii="Verdana" w:hAnsi="Verdana"/>
          <w:lang w:val="en-GB"/>
        </w:rPr>
        <w:t>. I coordinated with foreign counterparts about their work and supervision.</w:t>
      </w:r>
    </w:p>
    <w:p w14:paraId="6A4EFE8B" w14:textId="77777777" w:rsidR="00340A0F" w:rsidRPr="00340A0F" w:rsidRDefault="00340A0F" w:rsidP="00340A0F">
      <w:pPr>
        <w:rPr>
          <w:rFonts w:ascii="Verdana" w:hAnsi="Verdana"/>
          <w:lang w:val="en-GB"/>
        </w:rPr>
      </w:pPr>
    </w:p>
    <w:p w14:paraId="409B0A91" w14:textId="576DF1CF" w:rsidR="0072432C" w:rsidRDefault="0072432C">
      <w:pPr>
        <w:widowControl/>
        <w:rPr>
          <w:rFonts w:ascii="Verdana" w:hAnsi="Verdana"/>
          <w:lang w:val="en-GB"/>
        </w:rPr>
      </w:pPr>
      <w:r w:rsidRPr="00202BE1">
        <w:rPr>
          <w:rFonts w:ascii="Verdana" w:hAnsi="Verdana"/>
          <w:b/>
          <w:lang w:val="en-GB"/>
        </w:rPr>
        <w:t>4</w:t>
      </w:r>
      <w:r w:rsidR="00D9524F">
        <w:rPr>
          <w:rFonts w:ascii="Verdana" w:hAnsi="Verdana"/>
          <w:b/>
          <w:lang w:val="en-GB"/>
        </w:rPr>
        <w:t>h</w:t>
      </w:r>
      <w:r w:rsidRPr="00202BE1">
        <w:rPr>
          <w:rFonts w:ascii="Verdana" w:hAnsi="Verdana"/>
          <w:b/>
          <w:lang w:val="en-GB"/>
        </w:rPr>
        <w:t>. Other academic activities</w:t>
      </w:r>
      <w:r w:rsidR="00FB0C77" w:rsidRPr="00202BE1">
        <w:rPr>
          <w:rFonts w:ascii="Verdana" w:hAnsi="Verdana"/>
          <w:b/>
          <w:lang w:val="en-GB"/>
        </w:rPr>
        <w:t xml:space="preserve"> </w:t>
      </w:r>
      <w:r w:rsidR="00FB0C77" w:rsidRPr="00202BE1">
        <w:rPr>
          <w:rFonts w:ascii="Verdana" w:hAnsi="Verdana"/>
          <w:lang w:val="en-GB"/>
        </w:rPr>
        <w:t>(see Notes)</w:t>
      </w:r>
    </w:p>
    <w:p w14:paraId="6D19F2C5" w14:textId="7CB58B44" w:rsidR="008B22CE" w:rsidRPr="008B22CE" w:rsidRDefault="008B22CE" w:rsidP="008B22CE">
      <w:pPr>
        <w:pStyle w:val="ListParagraph"/>
        <w:widowControl/>
        <w:numPr>
          <w:ilvl w:val="0"/>
          <w:numId w:val="16"/>
        </w:numPr>
        <w:rPr>
          <w:rFonts w:ascii="Verdana" w:hAnsi="Verdana"/>
          <w:lang w:val="en-GB"/>
        </w:rPr>
      </w:pPr>
      <w:r w:rsidRPr="008B22CE">
        <w:rPr>
          <w:rFonts w:ascii="Verdana" w:hAnsi="Verdana"/>
          <w:lang w:val="en-GB"/>
        </w:rPr>
        <w:t>Associate editor for “</w:t>
      </w:r>
      <w:r w:rsidR="00B1328B">
        <w:rPr>
          <w:rFonts w:ascii="Verdana" w:hAnsi="Verdana"/>
          <w:lang w:val="en-GB"/>
        </w:rPr>
        <w:t>F</w:t>
      </w:r>
      <w:r w:rsidRPr="008B22CE">
        <w:rPr>
          <w:rFonts w:ascii="Verdana" w:hAnsi="Verdana"/>
          <w:lang w:val="en-GB"/>
        </w:rPr>
        <w:t>rontiers in earth science”</w:t>
      </w:r>
      <w:r w:rsidR="00B1328B">
        <w:rPr>
          <w:rFonts w:ascii="Verdana" w:hAnsi="Verdana"/>
          <w:lang w:val="en-GB"/>
        </w:rPr>
        <w:t xml:space="preserve"> since 2014</w:t>
      </w:r>
    </w:p>
    <w:p w14:paraId="46BC5904" w14:textId="77777777" w:rsidR="00B1328B" w:rsidRPr="00B1328B" w:rsidRDefault="008B22CE" w:rsidP="008B22CE">
      <w:pPr>
        <w:pStyle w:val="ListParagraph"/>
        <w:widowControl/>
        <w:numPr>
          <w:ilvl w:val="0"/>
          <w:numId w:val="16"/>
        </w:numPr>
        <w:rPr>
          <w:rFonts w:ascii="Verdana" w:hAnsi="Verdana"/>
          <w:lang w:val="en-US"/>
        </w:rPr>
      </w:pPr>
      <w:r w:rsidRPr="008B22CE">
        <w:rPr>
          <w:rFonts w:ascii="Verdana" w:hAnsi="Verdana"/>
          <w:lang w:val="en-GB"/>
        </w:rPr>
        <w:t>I initiated and convene the “</w:t>
      </w:r>
      <w:r w:rsidRPr="008B22CE">
        <w:rPr>
          <w:rFonts w:ascii="Verdana" w:hAnsi="Verdana"/>
          <w:lang w:val="en-US"/>
        </w:rPr>
        <w:t xml:space="preserve">Transformative Measurements to Understand the Geosphere: Zip-Ties, </w:t>
      </w:r>
      <w:proofErr w:type="spellStart"/>
      <w:r w:rsidRPr="008B22CE">
        <w:rPr>
          <w:rFonts w:ascii="Verdana" w:hAnsi="Verdana"/>
          <w:lang w:val="en-US"/>
        </w:rPr>
        <w:t>Arduinos</w:t>
      </w:r>
      <w:proofErr w:type="spellEnd"/>
      <w:r w:rsidRPr="008B22CE">
        <w:rPr>
          <w:rFonts w:ascii="Verdana" w:hAnsi="Verdana"/>
          <w:lang w:val="en-US"/>
        </w:rPr>
        <w:t>, Novel Sensors, and Twitter” Session at the AGU Fall meeting and the “</w:t>
      </w:r>
      <w:r w:rsidRPr="008B22CE">
        <w:rPr>
          <w:rFonts w:ascii="Verdana" w:hAnsi="Verdana"/>
          <w:bCs/>
          <w:lang w:val="en-US"/>
        </w:rPr>
        <w:t xml:space="preserve">Innovative techniques and unintended use of measurement equipment” session at the EGU general assembly, both since 2010. In these sessions, geoscientists present novel sensors, or unintended uses of </w:t>
      </w:r>
      <w:r w:rsidR="00B1328B" w:rsidRPr="008B22CE">
        <w:rPr>
          <w:rFonts w:ascii="Verdana" w:hAnsi="Verdana"/>
          <w:bCs/>
          <w:lang w:val="en-US"/>
        </w:rPr>
        <w:t>existing</w:t>
      </w:r>
      <w:r w:rsidRPr="008B22CE">
        <w:rPr>
          <w:rFonts w:ascii="Verdana" w:hAnsi="Verdana"/>
          <w:bCs/>
          <w:lang w:val="en-US"/>
        </w:rPr>
        <w:t xml:space="preserve"> equipment or data-sources.</w:t>
      </w:r>
      <w:r>
        <w:rPr>
          <w:rFonts w:ascii="Verdana" w:hAnsi="Verdana"/>
          <w:bCs/>
          <w:lang w:val="en-US"/>
        </w:rPr>
        <w:t xml:space="preserve"> </w:t>
      </w:r>
    </w:p>
    <w:p w14:paraId="3E87F937" w14:textId="3B58AC4E" w:rsidR="008B22CE" w:rsidRPr="008B22CE" w:rsidRDefault="008B22CE" w:rsidP="008B22CE">
      <w:pPr>
        <w:pStyle w:val="ListParagraph"/>
        <w:widowControl/>
        <w:numPr>
          <w:ilvl w:val="0"/>
          <w:numId w:val="16"/>
        </w:numPr>
        <w:rPr>
          <w:rFonts w:ascii="Verdana" w:hAnsi="Verdana"/>
          <w:lang w:val="en-US"/>
        </w:rPr>
      </w:pPr>
      <w:r>
        <w:rPr>
          <w:rFonts w:ascii="Verdana" w:hAnsi="Verdana"/>
          <w:bCs/>
          <w:lang w:val="en-US"/>
        </w:rPr>
        <w:t xml:space="preserve">A special issue in </w:t>
      </w:r>
      <w:r w:rsidR="00B1328B">
        <w:rPr>
          <w:rFonts w:ascii="Verdana" w:hAnsi="Verdana"/>
          <w:bCs/>
          <w:lang w:val="en-US"/>
        </w:rPr>
        <w:t>“</w:t>
      </w:r>
      <w:r>
        <w:rPr>
          <w:rFonts w:ascii="Verdana" w:hAnsi="Verdana"/>
          <w:bCs/>
          <w:lang w:val="en-US"/>
        </w:rPr>
        <w:t>Frontiers in earth sciences</w:t>
      </w:r>
      <w:r w:rsidR="00B1328B">
        <w:rPr>
          <w:rFonts w:ascii="Verdana" w:hAnsi="Verdana"/>
          <w:bCs/>
          <w:lang w:val="en-US"/>
        </w:rPr>
        <w:t>”</w:t>
      </w:r>
      <w:r>
        <w:rPr>
          <w:rFonts w:ascii="Verdana" w:hAnsi="Verdana"/>
          <w:bCs/>
          <w:lang w:val="en-US"/>
        </w:rPr>
        <w:t xml:space="preserve"> based on the contributions to these sessions over the last six years is forthcoming.</w:t>
      </w:r>
    </w:p>
    <w:p w14:paraId="494D3AD4" w14:textId="620471E1" w:rsidR="008B22CE" w:rsidRPr="008B22CE" w:rsidRDefault="00B1328B" w:rsidP="008B22CE">
      <w:pPr>
        <w:pStyle w:val="ListParagraph"/>
        <w:widowControl/>
        <w:numPr>
          <w:ilvl w:val="0"/>
          <w:numId w:val="16"/>
        </w:numPr>
        <w:rPr>
          <w:rFonts w:ascii="Verdana" w:hAnsi="Verdana"/>
          <w:lang w:val="en-US"/>
        </w:rPr>
      </w:pPr>
      <w:r>
        <w:rPr>
          <w:rFonts w:ascii="Verdana" w:hAnsi="Verdana"/>
          <w:lang w:val="en-US"/>
        </w:rPr>
        <w:t xml:space="preserve">From January 2012 till December 2013 I was student representative of the hydrology section of the American Geophysical Union. I was the first to hold that, than new, post. In that position I initiated and motivated students to actively be part of the union and organize events for themselves, by themselves. Based on my actions, some student run activities, such as the TED-like “pop-up-session”, </w:t>
      </w:r>
      <w:proofErr w:type="gramStart"/>
      <w:r>
        <w:rPr>
          <w:rFonts w:ascii="Verdana" w:hAnsi="Verdana"/>
          <w:lang w:val="en-US"/>
        </w:rPr>
        <w:t>are now a fixed part</w:t>
      </w:r>
      <w:proofErr w:type="gramEnd"/>
      <w:r>
        <w:rPr>
          <w:rFonts w:ascii="Verdana" w:hAnsi="Verdana"/>
          <w:lang w:val="en-US"/>
        </w:rPr>
        <w:t xml:space="preserve"> of the AGU program.</w:t>
      </w:r>
    </w:p>
    <w:p w14:paraId="2022B63A" w14:textId="5C68B10B" w:rsidR="008B22CE" w:rsidRPr="008B22CE" w:rsidRDefault="00B1328B" w:rsidP="008B22CE">
      <w:pPr>
        <w:pStyle w:val="ListParagraph"/>
        <w:widowControl/>
        <w:numPr>
          <w:ilvl w:val="0"/>
          <w:numId w:val="16"/>
        </w:numPr>
        <w:rPr>
          <w:rFonts w:ascii="Verdana" w:hAnsi="Verdana"/>
          <w:lang w:val="en-GB"/>
        </w:rPr>
      </w:pPr>
      <w:r>
        <w:rPr>
          <w:rFonts w:ascii="Verdana" w:hAnsi="Verdana"/>
          <w:lang w:val="en-GB"/>
        </w:rPr>
        <w:t>In 2014 I will start as member of the “Outstanding Student Presenter Award”-committee of the AGU.</w:t>
      </w:r>
    </w:p>
    <w:p w14:paraId="16F12AFB" w14:textId="77777777" w:rsidR="0072432C" w:rsidRPr="00202BE1" w:rsidRDefault="0072432C">
      <w:pPr>
        <w:widowControl/>
        <w:rPr>
          <w:rFonts w:ascii="Verdana" w:hAnsi="Verdana"/>
          <w:lang w:val="en-GB"/>
        </w:rPr>
      </w:pPr>
    </w:p>
    <w:p w14:paraId="3D0A8B8B" w14:textId="2FE27363" w:rsidR="0072432C" w:rsidRPr="00202BE1" w:rsidRDefault="0072432C">
      <w:pPr>
        <w:widowControl/>
        <w:rPr>
          <w:rFonts w:ascii="Verdana" w:hAnsi="Verdana"/>
          <w:b/>
          <w:lang w:val="en-GB"/>
        </w:rPr>
      </w:pPr>
      <w:r w:rsidRPr="00202BE1">
        <w:rPr>
          <w:rFonts w:ascii="Verdana" w:hAnsi="Verdana"/>
          <w:b/>
          <w:lang w:val="en-GB"/>
        </w:rPr>
        <w:t>4</w:t>
      </w:r>
      <w:r w:rsidR="00D9524F">
        <w:rPr>
          <w:rFonts w:ascii="Verdana" w:hAnsi="Verdana"/>
          <w:b/>
          <w:lang w:val="en-GB"/>
        </w:rPr>
        <w:t>i</w:t>
      </w:r>
      <w:r w:rsidR="00EB1E41" w:rsidRPr="00202BE1">
        <w:rPr>
          <w:rFonts w:ascii="Verdana" w:hAnsi="Verdana"/>
          <w:b/>
          <w:lang w:val="en-GB"/>
        </w:rPr>
        <w:t xml:space="preserve">. Scholarships, grants </w:t>
      </w:r>
      <w:r w:rsidRPr="00202BE1">
        <w:rPr>
          <w:rFonts w:ascii="Verdana" w:hAnsi="Verdana"/>
          <w:b/>
          <w:lang w:val="en-GB"/>
        </w:rPr>
        <w:t>and prizes</w:t>
      </w:r>
    </w:p>
    <w:p w14:paraId="71CE71CE" w14:textId="77777777" w:rsidR="00A46B45" w:rsidRDefault="001933A5" w:rsidP="007357C2">
      <w:pPr>
        <w:widowControl/>
        <w:rPr>
          <w:rFonts w:ascii="Verdana" w:hAnsi="Verdana"/>
          <w:lang w:val="en-GB"/>
        </w:rPr>
      </w:pPr>
      <w:r w:rsidRPr="00742F85">
        <w:rPr>
          <w:rFonts w:ascii="Verdana" w:hAnsi="Verdana"/>
          <w:lang w:val="en-GB"/>
        </w:rPr>
        <w:t>Please list the research scholarships/grants</w:t>
      </w:r>
      <w:r w:rsidRPr="00980DCF">
        <w:rPr>
          <w:rFonts w:ascii="Verdana" w:hAnsi="Verdana"/>
          <w:lang w:val="en-GB"/>
        </w:rPr>
        <w:t xml:space="preserve"> </w:t>
      </w:r>
      <w:r w:rsidR="004B71F2">
        <w:rPr>
          <w:rFonts w:ascii="Verdana" w:hAnsi="Verdana"/>
          <w:lang w:val="en-GB"/>
        </w:rPr>
        <w:t xml:space="preserve">and a link to the website </w:t>
      </w:r>
      <w:r w:rsidRPr="00980DCF">
        <w:rPr>
          <w:rFonts w:ascii="Verdana" w:hAnsi="Verdana"/>
          <w:lang w:val="en-GB"/>
        </w:rPr>
        <w:t>for</w:t>
      </w:r>
      <w:r w:rsidRPr="00202BE1">
        <w:rPr>
          <w:rFonts w:ascii="Verdana" w:hAnsi="Verdana"/>
          <w:lang w:val="en-GB"/>
        </w:rPr>
        <w:t xml:space="preserve"> which you have successfully applied </w:t>
      </w:r>
      <w:r>
        <w:rPr>
          <w:rFonts w:ascii="Verdana" w:hAnsi="Verdana"/>
          <w:lang w:val="en-GB"/>
        </w:rPr>
        <w:t>and/</w:t>
      </w:r>
      <w:r w:rsidRPr="00202BE1">
        <w:rPr>
          <w:rFonts w:ascii="Verdana" w:hAnsi="Verdana"/>
          <w:lang w:val="en-GB"/>
        </w:rPr>
        <w:t>or prizes that you have won and indicate the amount of money involved.</w:t>
      </w:r>
    </w:p>
    <w:p w14:paraId="7357A09B" w14:textId="7F63E590" w:rsidR="007357C2" w:rsidRPr="00202BE1" w:rsidRDefault="001933A5" w:rsidP="007357C2">
      <w:pPr>
        <w:widowControl/>
        <w:rPr>
          <w:rFonts w:ascii="Verdana" w:hAnsi="Verdana"/>
          <w:lang w:val="en-GB"/>
        </w:rPr>
      </w:pPr>
      <w:r>
        <w:rPr>
          <w:rFonts w:ascii="Verdana" w:hAnsi="Verdana"/>
          <w:lang w:val="en-GB"/>
        </w:rPr>
        <w:t xml:space="preserve">*In case of a consortium grant please specify the amount allocated for your own group or </w:t>
      </w:r>
      <w:r w:rsidR="007357C2">
        <w:rPr>
          <w:rFonts w:ascii="Verdana" w:hAnsi="Verdana"/>
          <w:lang w:val="en-GB"/>
        </w:rPr>
        <w:t>lab.</w:t>
      </w:r>
      <w:r w:rsidR="00A15BC6">
        <w:rPr>
          <w:rFonts w:ascii="Verdana" w:hAnsi="Verdana"/>
          <w:lang w:val="en-GB"/>
        </w:rPr>
        <w:t xml:space="preserve"> </w:t>
      </w:r>
    </w:p>
    <w:p w14:paraId="03B959B1" w14:textId="77777777" w:rsidR="007357C2" w:rsidRDefault="007357C2" w:rsidP="007357C2">
      <w:pPr>
        <w:widowControl/>
        <w:rPr>
          <w:rFonts w:ascii="Verdana" w:hAnsi="Verdana"/>
          <w:b/>
          <w:lang w:val="en-GB"/>
        </w:rPr>
      </w:pPr>
    </w:p>
    <w:p w14:paraId="78B286AE" w14:textId="77777777" w:rsidR="007357C2" w:rsidRDefault="007357C2" w:rsidP="007357C2">
      <w:pPr>
        <w:widowControl/>
        <w:rPr>
          <w:rFonts w:ascii="Verdana" w:hAnsi="Verdana"/>
          <w:b/>
          <w:lang w:val="en-GB"/>
        </w:rPr>
      </w:pPr>
    </w:p>
    <w:p w14:paraId="2B3CD573" w14:textId="77777777" w:rsidR="001933A5" w:rsidRDefault="001933A5" w:rsidP="001933A5">
      <w:pPr>
        <w:widowControl/>
        <w:rPr>
          <w:rFonts w:ascii="Verdana" w:hAnsi="Verdana"/>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1690"/>
        <w:gridCol w:w="2169"/>
        <w:gridCol w:w="2138"/>
      </w:tblGrid>
      <w:tr w:rsidR="001933A5" w14:paraId="243ED3E9" w14:textId="77777777" w:rsidTr="008B22CE">
        <w:tc>
          <w:tcPr>
            <w:tcW w:w="3096" w:type="dxa"/>
            <w:tcBorders>
              <w:top w:val="single" w:sz="4" w:space="0" w:color="auto"/>
              <w:left w:val="single" w:sz="4" w:space="0" w:color="auto"/>
              <w:bottom w:val="single" w:sz="4" w:space="0" w:color="auto"/>
              <w:right w:val="single" w:sz="4" w:space="0" w:color="auto"/>
            </w:tcBorders>
            <w:hideMark/>
          </w:tcPr>
          <w:p w14:paraId="57D55FB0" w14:textId="77777777" w:rsidR="001933A5" w:rsidRDefault="001933A5" w:rsidP="00746D2D">
            <w:pPr>
              <w:rPr>
                <w:rFonts w:ascii="Verdana" w:hAnsi="Verdana"/>
                <w:b/>
                <w:lang w:val="en-GB"/>
              </w:rPr>
            </w:pPr>
            <w:r>
              <w:rPr>
                <w:rFonts w:ascii="Verdana" w:hAnsi="Verdana"/>
                <w:b/>
                <w:lang w:val="en-GB"/>
              </w:rPr>
              <w:t>Scholarship/Grant/ Prize</w:t>
            </w:r>
          </w:p>
          <w:p w14:paraId="2FC4C4A5" w14:textId="77777777" w:rsidR="001933A5" w:rsidRDefault="001933A5" w:rsidP="00746D2D">
            <w:pPr>
              <w:rPr>
                <w:rFonts w:ascii="Verdana" w:hAnsi="Verdana"/>
                <w:b/>
                <w:lang w:val="en-GB"/>
              </w:rPr>
            </w:pPr>
            <w:r>
              <w:rPr>
                <w:rFonts w:ascii="Verdana" w:hAnsi="Verdana"/>
                <w:b/>
                <w:lang w:val="en-GB"/>
              </w:rPr>
              <w:t>Formal applicant</w:t>
            </w:r>
          </w:p>
        </w:tc>
        <w:tc>
          <w:tcPr>
            <w:tcW w:w="1690" w:type="dxa"/>
            <w:tcBorders>
              <w:top w:val="single" w:sz="4" w:space="0" w:color="auto"/>
              <w:left w:val="single" w:sz="4" w:space="0" w:color="auto"/>
              <w:bottom w:val="single" w:sz="4" w:space="0" w:color="auto"/>
              <w:right w:val="single" w:sz="4" w:space="0" w:color="auto"/>
            </w:tcBorders>
            <w:hideMark/>
          </w:tcPr>
          <w:p w14:paraId="2AB8C263" w14:textId="77777777" w:rsidR="001933A5" w:rsidRDefault="001933A5" w:rsidP="00746D2D">
            <w:pPr>
              <w:rPr>
                <w:rFonts w:ascii="Verdana" w:hAnsi="Verdana"/>
                <w:b/>
                <w:lang w:val="en-GB"/>
              </w:rPr>
            </w:pPr>
            <w:r>
              <w:rPr>
                <w:rFonts w:ascii="Verdana" w:hAnsi="Verdana"/>
                <w:b/>
                <w:lang w:val="en-GB"/>
              </w:rPr>
              <w:t>Amount</w:t>
            </w:r>
          </w:p>
        </w:tc>
        <w:tc>
          <w:tcPr>
            <w:tcW w:w="2169" w:type="dxa"/>
            <w:tcBorders>
              <w:top w:val="single" w:sz="4" w:space="0" w:color="auto"/>
              <w:left w:val="single" w:sz="4" w:space="0" w:color="auto"/>
              <w:bottom w:val="single" w:sz="4" w:space="0" w:color="auto"/>
              <w:right w:val="single" w:sz="4" w:space="0" w:color="auto"/>
            </w:tcBorders>
          </w:tcPr>
          <w:p w14:paraId="0D061EA5" w14:textId="77777777" w:rsidR="001933A5" w:rsidRDefault="001933A5" w:rsidP="00746D2D">
            <w:pPr>
              <w:rPr>
                <w:rFonts w:ascii="Verdana" w:hAnsi="Verdana"/>
                <w:b/>
                <w:lang w:val="en-GB"/>
              </w:rPr>
            </w:pPr>
            <w:r>
              <w:rPr>
                <w:rFonts w:ascii="Verdana" w:hAnsi="Verdana"/>
                <w:b/>
                <w:lang w:val="en-GB"/>
              </w:rPr>
              <w:t>*</w:t>
            </w:r>
          </w:p>
        </w:tc>
        <w:tc>
          <w:tcPr>
            <w:tcW w:w="2138" w:type="dxa"/>
            <w:tcBorders>
              <w:top w:val="single" w:sz="4" w:space="0" w:color="auto"/>
              <w:left w:val="single" w:sz="4" w:space="0" w:color="auto"/>
              <w:bottom w:val="single" w:sz="4" w:space="0" w:color="auto"/>
              <w:right w:val="single" w:sz="4" w:space="0" w:color="auto"/>
            </w:tcBorders>
            <w:hideMark/>
          </w:tcPr>
          <w:p w14:paraId="3ED248C7" w14:textId="77777777" w:rsidR="001933A5" w:rsidRDefault="001933A5" w:rsidP="00746D2D">
            <w:pPr>
              <w:rPr>
                <w:rFonts w:ascii="Verdana" w:hAnsi="Verdana"/>
                <w:b/>
                <w:lang w:val="en-GB"/>
              </w:rPr>
            </w:pPr>
            <w:r>
              <w:rPr>
                <w:rFonts w:ascii="Verdana" w:hAnsi="Verdana"/>
                <w:b/>
                <w:lang w:val="en-GB"/>
              </w:rPr>
              <w:t>Year of award</w:t>
            </w:r>
          </w:p>
        </w:tc>
      </w:tr>
      <w:tr w:rsidR="001933A5" w14:paraId="073887C4" w14:textId="77777777" w:rsidTr="008B22CE">
        <w:tc>
          <w:tcPr>
            <w:tcW w:w="3096" w:type="dxa"/>
            <w:tcBorders>
              <w:top w:val="single" w:sz="4" w:space="0" w:color="auto"/>
              <w:left w:val="single" w:sz="4" w:space="0" w:color="auto"/>
              <w:bottom w:val="single" w:sz="4" w:space="0" w:color="auto"/>
              <w:right w:val="single" w:sz="4" w:space="0" w:color="auto"/>
            </w:tcBorders>
          </w:tcPr>
          <w:p w14:paraId="19544E6A" w14:textId="0E4A9B71" w:rsidR="001933A5" w:rsidRPr="001F09DD" w:rsidRDefault="001F09DD" w:rsidP="00746D2D">
            <w:pPr>
              <w:rPr>
                <w:rFonts w:ascii="Verdana" w:hAnsi="Verdana"/>
                <w:lang w:val="en-GB"/>
              </w:rPr>
            </w:pPr>
            <w:r w:rsidRPr="001F09DD">
              <w:rPr>
                <w:rFonts w:ascii="Verdana" w:hAnsi="Verdana"/>
                <w:lang w:val="en-GB"/>
              </w:rPr>
              <w:t>Amazon Web Service Research Grants</w:t>
            </w:r>
          </w:p>
        </w:tc>
        <w:tc>
          <w:tcPr>
            <w:tcW w:w="1690" w:type="dxa"/>
            <w:tcBorders>
              <w:top w:val="single" w:sz="4" w:space="0" w:color="auto"/>
              <w:left w:val="single" w:sz="4" w:space="0" w:color="auto"/>
              <w:bottom w:val="single" w:sz="4" w:space="0" w:color="auto"/>
              <w:right w:val="single" w:sz="4" w:space="0" w:color="auto"/>
            </w:tcBorders>
          </w:tcPr>
          <w:p w14:paraId="5250F7E5" w14:textId="34634189" w:rsidR="001933A5" w:rsidRPr="001F09DD" w:rsidRDefault="00722A50" w:rsidP="00746D2D">
            <w:pPr>
              <w:rPr>
                <w:rFonts w:ascii="Verdana" w:hAnsi="Verdana"/>
                <w:lang w:val="en-GB"/>
              </w:rPr>
            </w:pPr>
            <w:r>
              <w:rPr>
                <w:rFonts w:ascii="Verdana" w:hAnsi="Verdana"/>
                <w:lang w:val="en-GB"/>
              </w:rPr>
              <w:t>€5.000</w:t>
            </w:r>
          </w:p>
        </w:tc>
        <w:tc>
          <w:tcPr>
            <w:tcW w:w="2169" w:type="dxa"/>
            <w:tcBorders>
              <w:top w:val="single" w:sz="4" w:space="0" w:color="auto"/>
              <w:left w:val="single" w:sz="4" w:space="0" w:color="auto"/>
              <w:bottom w:val="single" w:sz="4" w:space="0" w:color="auto"/>
              <w:right w:val="single" w:sz="4" w:space="0" w:color="auto"/>
            </w:tcBorders>
          </w:tcPr>
          <w:p w14:paraId="0742FFA9" w14:textId="77777777" w:rsidR="001933A5" w:rsidRPr="001F09DD" w:rsidRDefault="001933A5" w:rsidP="00746D2D">
            <w:pPr>
              <w:rPr>
                <w:rFonts w:ascii="Verdana" w:hAnsi="Verdana"/>
                <w:lang w:val="en-GB"/>
              </w:rPr>
            </w:pPr>
          </w:p>
        </w:tc>
        <w:tc>
          <w:tcPr>
            <w:tcW w:w="2138" w:type="dxa"/>
            <w:tcBorders>
              <w:top w:val="single" w:sz="4" w:space="0" w:color="auto"/>
              <w:left w:val="single" w:sz="4" w:space="0" w:color="auto"/>
              <w:bottom w:val="single" w:sz="4" w:space="0" w:color="auto"/>
              <w:right w:val="single" w:sz="4" w:space="0" w:color="auto"/>
            </w:tcBorders>
          </w:tcPr>
          <w:p w14:paraId="3056A65A" w14:textId="33A9A5CE" w:rsidR="001933A5" w:rsidRPr="001F09DD" w:rsidRDefault="001F09DD" w:rsidP="00746D2D">
            <w:pPr>
              <w:rPr>
                <w:rFonts w:ascii="Verdana" w:hAnsi="Verdana"/>
                <w:lang w:val="en-GB"/>
              </w:rPr>
            </w:pPr>
            <w:r w:rsidRPr="001F09DD">
              <w:rPr>
                <w:rFonts w:ascii="Verdana" w:hAnsi="Verdana"/>
                <w:lang w:val="en-GB"/>
              </w:rPr>
              <w:t>2015</w:t>
            </w:r>
          </w:p>
        </w:tc>
      </w:tr>
      <w:tr w:rsidR="001933A5" w14:paraId="2A5A87C4" w14:textId="77777777" w:rsidTr="008B22CE">
        <w:tc>
          <w:tcPr>
            <w:tcW w:w="3096" w:type="dxa"/>
            <w:tcBorders>
              <w:top w:val="single" w:sz="4" w:space="0" w:color="auto"/>
              <w:left w:val="single" w:sz="4" w:space="0" w:color="auto"/>
              <w:bottom w:val="single" w:sz="4" w:space="0" w:color="auto"/>
              <w:right w:val="single" w:sz="4" w:space="0" w:color="auto"/>
            </w:tcBorders>
          </w:tcPr>
          <w:p w14:paraId="6E18456F" w14:textId="318E5830" w:rsidR="00722A50" w:rsidRPr="00722A50" w:rsidRDefault="00722A50" w:rsidP="00722A50">
            <w:pPr>
              <w:rPr>
                <w:rFonts w:ascii="Verdana" w:hAnsi="Verdana"/>
                <w:lang w:val="en-US"/>
              </w:rPr>
            </w:pPr>
            <w:r w:rsidRPr="00722A50">
              <w:rPr>
                <w:rFonts w:ascii="Verdana" w:hAnsi="Verdana"/>
                <w:lang w:val="en-US"/>
              </w:rPr>
              <w:t>Clean Tech Business Day: Business Competition</w:t>
            </w:r>
          </w:p>
          <w:p w14:paraId="1EBD1F1B" w14:textId="77777777" w:rsidR="001933A5" w:rsidRPr="00722A50" w:rsidRDefault="001933A5" w:rsidP="00746D2D">
            <w:pPr>
              <w:rPr>
                <w:rFonts w:ascii="Verdana" w:hAnsi="Verdana"/>
                <w:lang w:val="en-GB"/>
              </w:rPr>
            </w:pPr>
          </w:p>
        </w:tc>
        <w:tc>
          <w:tcPr>
            <w:tcW w:w="1690" w:type="dxa"/>
            <w:tcBorders>
              <w:top w:val="single" w:sz="4" w:space="0" w:color="auto"/>
              <w:left w:val="single" w:sz="4" w:space="0" w:color="auto"/>
              <w:bottom w:val="single" w:sz="4" w:space="0" w:color="auto"/>
              <w:right w:val="single" w:sz="4" w:space="0" w:color="auto"/>
            </w:tcBorders>
          </w:tcPr>
          <w:p w14:paraId="585F0B6D" w14:textId="11B6F83D" w:rsidR="001933A5" w:rsidRPr="00722A50" w:rsidRDefault="00722A50" w:rsidP="00746D2D">
            <w:pPr>
              <w:rPr>
                <w:rFonts w:ascii="Verdana" w:hAnsi="Verdana"/>
                <w:lang w:val="en-GB"/>
              </w:rPr>
            </w:pPr>
            <w:r w:rsidRPr="00722A50">
              <w:rPr>
                <w:rFonts w:ascii="Verdana" w:hAnsi="Verdana"/>
                <w:lang w:val="en-GB"/>
              </w:rPr>
              <w:t>€25.000</w:t>
            </w:r>
          </w:p>
        </w:tc>
        <w:tc>
          <w:tcPr>
            <w:tcW w:w="2169" w:type="dxa"/>
            <w:tcBorders>
              <w:top w:val="single" w:sz="4" w:space="0" w:color="auto"/>
              <w:left w:val="single" w:sz="4" w:space="0" w:color="auto"/>
              <w:bottom w:val="single" w:sz="4" w:space="0" w:color="auto"/>
              <w:right w:val="single" w:sz="4" w:space="0" w:color="auto"/>
            </w:tcBorders>
          </w:tcPr>
          <w:p w14:paraId="51462C6A" w14:textId="77777777" w:rsidR="001933A5" w:rsidRPr="00722A50" w:rsidRDefault="001933A5" w:rsidP="00746D2D">
            <w:pPr>
              <w:rPr>
                <w:rFonts w:ascii="Verdana" w:hAnsi="Verdana"/>
                <w:lang w:val="en-GB"/>
              </w:rPr>
            </w:pPr>
          </w:p>
        </w:tc>
        <w:tc>
          <w:tcPr>
            <w:tcW w:w="2138" w:type="dxa"/>
            <w:tcBorders>
              <w:top w:val="single" w:sz="4" w:space="0" w:color="auto"/>
              <w:left w:val="single" w:sz="4" w:space="0" w:color="auto"/>
              <w:bottom w:val="single" w:sz="4" w:space="0" w:color="auto"/>
              <w:right w:val="single" w:sz="4" w:space="0" w:color="auto"/>
            </w:tcBorders>
          </w:tcPr>
          <w:p w14:paraId="0C22B3DB" w14:textId="3CD9FC75" w:rsidR="001933A5" w:rsidRPr="00722A50" w:rsidRDefault="00722A50" w:rsidP="00746D2D">
            <w:pPr>
              <w:rPr>
                <w:rFonts w:ascii="Verdana" w:hAnsi="Verdana"/>
                <w:lang w:val="en-GB"/>
              </w:rPr>
            </w:pPr>
            <w:r w:rsidRPr="00722A50">
              <w:rPr>
                <w:rFonts w:ascii="Verdana" w:hAnsi="Verdana"/>
                <w:lang w:val="en-GB"/>
              </w:rPr>
              <w:t>2014</w:t>
            </w:r>
          </w:p>
        </w:tc>
      </w:tr>
      <w:tr w:rsidR="001933A5" w14:paraId="6A5F4FAB" w14:textId="77777777" w:rsidTr="008B22CE">
        <w:tc>
          <w:tcPr>
            <w:tcW w:w="3096" w:type="dxa"/>
            <w:tcBorders>
              <w:top w:val="single" w:sz="4" w:space="0" w:color="auto"/>
              <w:left w:val="single" w:sz="4" w:space="0" w:color="auto"/>
              <w:bottom w:val="single" w:sz="4" w:space="0" w:color="auto"/>
              <w:right w:val="single" w:sz="4" w:space="0" w:color="auto"/>
            </w:tcBorders>
            <w:hideMark/>
          </w:tcPr>
          <w:p w14:paraId="6E172E4F" w14:textId="77777777" w:rsidR="001933A5" w:rsidRDefault="001933A5" w:rsidP="00746D2D">
            <w:pPr>
              <w:rPr>
                <w:rFonts w:ascii="Verdana" w:hAnsi="Verdana"/>
                <w:i/>
                <w:u w:val="single"/>
                <w:lang w:val="en-GB"/>
              </w:rPr>
            </w:pPr>
            <w:r>
              <w:rPr>
                <w:rFonts w:ascii="Verdana" w:hAnsi="Verdana"/>
                <w:i/>
                <w:u w:val="single"/>
                <w:lang w:val="en-GB"/>
              </w:rPr>
              <w:t>Subtotal</w:t>
            </w:r>
          </w:p>
        </w:tc>
        <w:tc>
          <w:tcPr>
            <w:tcW w:w="1690" w:type="dxa"/>
            <w:tcBorders>
              <w:top w:val="single" w:sz="4" w:space="0" w:color="auto"/>
              <w:left w:val="single" w:sz="4" w:space="0" w:color="auto"/>
              <w:bottom w:val="single" w:sz="4" w:space="0" w:color="auto"/>
              <w:right w:val="single" w:sz="4" w:space="0" w:color="auto"/>
            </w:tcBorders>
          </w:tcPr>
          <w:p w14:paraId="0A58912D" w14:textId="5ED5FE15" w:rsidR="001933A5" w:rsidRPr="00722A50" w:rsidRDefault="00722A50" w:rsidP="00746D2D">
            <w:pPr>
              <w:rPr>
                <w:rFonts w:ascii="Verdana" w:hAnsi="Verdana"/>
                <w:lang w:val="en-GB"/>
              </w:rPr>
            </w:pPr>
            <w:r w:rsidRPr="00722A50">
              <w:rPr>
                <w:rFonts w:ascii="Verdana" w:hAnsi="Verdana"/>
                <w:lang w:val="en-GB"/>
              </w:rPr>
              <w:t>€30.000</w:t>
            </w:r>
          </w:p>
        </w:tc>
        <w:tc>
          <w:tcPr>
            <w:tcW w:w="2169" w:type="dxa"/>
            <w:tcBorders>
              <w:top w:val="single" w:sz="4" w:space="0" w:color="auto"/>
              <w:left w:val="single" w:sz="4" w:space="0" w:color="auto"/>
              <w:bottom w:val="single" w:sz="4" w:space="0" w:color="auto"/>
              <w:right w:val="single" w:sz="4" w:space="0" w:color="auto"/>
            </w:tcBorders>
          </w:tcPr>
          <w:p w14:paraId="02C62439" w14:textId="77777777" w:rsidR="001933A5" w:rsidRDefault="001933A5" w:rsidP="00746D2D">
            <w:pPr>
              <w:rPr>
                <w:rFonts w:ascii="Verdana" w:hAnsi="Verdana"/>
                <w:b/>
                <w:lang w:val="en-GB"/>
              </w:rPr>
            </w:pPr>
          </w:p>
        </w:tc>
        <w:tc>
          <w:tcPr>
            <w:tcW w:w="2138" w:type="dxa"/>
            <w:tcBorders>
              <w:top w:val="single" w:sz="4" w:space="0" w:color="auto"/>
              <w:left w:val="single" w:sz="4" w:space="0" w:color="auto"/>
              <w:bottom w:val="single" w:sz="4" w:space="0" w:color="auto"/>
              <w:right w:val="single" w:sz="4" w:space="0" w:color="auto"/>
            </w:tcBorders>
          </w:tcPr>
          <w:p w14:paraId="06684D04" w14:textId="77777777" w:rsidR="001933A5" w:rsidRDefault="001933A5" w:rsidP="00746D2D">
            <w:pPr>
              <w:rPr>
                <w:rFonts w:ascii="Verdana" w:hAnsi="Verdana"/>
                <w:b/>
                <w:lang w:val="en-GB"/>
              </w:rPr>
            </w:pPr>
          </w:p>
        </w:tc>
      </w:tr>
      <w:tr w:rsidR="001933A5" w:rsidRPr="00B74BC5" w14:paraId="12765DF7" w14:textId="77777777" w:rsidTr="008B22CE">
        <w:tc>
          <w:tcPr>
            <w:tcW w:w="3096" w:type="dxa"/>
            <w:tcBorders>
              <w:top w:val="single" w:sz="4" w:space="0" w:color="auto"/>
              <w:left w:val="single" w:sz="4" w:space="0" w:color="auto"/>
              <w:bottom w:val="single" w:sz="4" w:space="0" w:color="auto"/>
              <w:right w:val="single" w:sz="4" w:space="0" w:color="auto"/>
            </w:tcBorders>
            <w:hideMark/>
          </w:tcPr>
          <w:p w14:paraId="65805351" w14:textId="3EC12D6E" w:rsidR="001933A5" w:rsidRDefault="001933A5" w:rsidP="001933A5">
            <w:pPr>
              <w:rPr>
                <w:rFonts w:ascii="Verdana" w:hAnsi="Verdana"/>
                <w:b/>
                <w:lang w:val="en-GB"/>
              </w:rPr>
            </w:pPr>
            <w:r>
              <w:rPr>
                <w:rFonts w:ascii="Verdana" w:hAnsi="Verdana"/>
                <w:b/>
                <w:lang w:val="en-GB"/>
              </w:rPr>
              <w:t>Scholarship/Grant/Prize Formal co-applicant</w:t>
            </w:r>
          </w:p>
        </w:tc>
        <w:tc>
          <w:tcPr>
            <w:tcW w:w="1690" w:type="dxa"/>
            <w:tcBorders>
              <w:top w:val="single" w:sz="4" w:space="0" w:color="auto"/>
              <w:left w:val="single" w:sz="4" w:space="0" w:color="auto"/>
              <w:bottom w:val="single" w:sz="4" w:space="0" w:color="auto"/>
              <w:right w:val="single" w:sz="4" w:space="0" w:color="auto"/>
            </w:tcBorders>
          </w:tcPr>
          <w:p w14:paraId="07093AD2" w14:textId="77777777" w:rsidR="001933A5" w:rsidRDefault="001933A5" w:rsidP="00746D2D">
            <w:pPr>
              <w:rPr>
                <w:rFonts w:ascii="Verdana" w:hAnsi="Verdana"/>
                <w:b/>
                <w:lang w:val="en-GB"/>
              </w:rPr>
            </w:pPr>
          </w:p>
        </w:tc>
        <w:tc>
          <w:tcPr>
            <w:tcW w:w="2169" w:type="dxa"/>
            <w:tcBorders>
              <w:top w:val="single" w:sz="4" w:space="0" w:color="auto"/>
              <w:left w:val="single" w:sz="4" w:space="0" w:color="auto"/>
              <w:bottom w:val="single" w:sz="4" w:space="0" w:color="auto"/>
              <w:right w:val="single" w:sz="4" w:space="0" w:color="auto"/>
            </w:tcBorders>
          </w:tcPr>
          <w:p w14:paraId="08224F74" w14:textId="77777777" w:rsidR="001933A5" w:rsidRDefault="001933A5" w:rsidP="00746D2D">
            <w:pPr>
              <w:rPr>
                <w:rFonts w:ascii="Verdana" w:hAnsi="Verdana"/>
                <w:b/>
                <w:lang w:val="en-GB"/>
              </w:rPr>
            </w:pPr>
          </w:p>
        </w:tc>
        <w:tc>
          <w:tcPr>
            <w:tcW w:w="2138" w:type="dxa"/>
            <w:tcBorders>
              <w:top w:val="single" w:sz="4" w:space="0" w:color="auto"/>
              <w:left w:val="single" w:sz="4" w:space="0" w:color="auto"/>
              <w:bottom w:val="single" w:sz="4" w:space="0" w:color="auto"/>
              <w:right w:val="single" w:sz="4" w:space="0" w:color="auto"/>
            </w:tcBorders>
          </w:tcPr>
          <w:p w14:paraId="274EBB5B" w14:textId="77777777" w:rsidR="001933A5" w:rsidRDefault="001933A5" w:rsidP="00746D2D">
            <w:pPr>
              <w:rPr>
                <w:rFonts w:ascii="Verdana" w:hAnsi="Verdana"/>
                <w:b/>
                <w:lang w:val="en-GB"/>
              </w:rPr>
            </w:pPr>
          </w:p>
        </w:tc>
      </w:tr>
      <w:tr w:rsidR="001933A5" w:rsidRPr="00B74BC5" w14:paraId="0E422457" w14:textId="77777777" w:rsidTr="008B22CE">
        <w:tc>
          <w:tcPr>
            <w:tcW w:w="3096" w:type="dxa"/>
            <w:tcBorders>
              <w:top w:val="single" w:sz="4" w:space="0" w:color="auto"/>
              <w:left w:val="single" w:sz="4" w:space="0" w:color="auto"/>
              <w:bottom w:val="single" w:sz="4" w:space="0" w:color="auto"/>
              <w:right w:val="single" w:sz="4" w:space="0" w:color="auto"/>
            </w:tcBorders>
          </w:tcPr>
          <w:p w14:paraId="025E1025" w14:textId="1723C413" w:rsidR="00722A50" w:rsidRPr="00722A50" w:rsidRDefault="00722A50" w:rsidP="00722A50">
            <w:pPr>
              <w:rPr>
                <w:rFonts w:ascii="Verdana" w:hAnsi="Verdana"/>
                <w:lang w:val="en-US"/>
              </w:rPr>
            </w:pPr>
            <w:r w:rsidRPr="00722A50">
              <w:rPr>
                <w:rFonts w:ascii="Verdana" w:hAnsi="Verdana"/>
                <w:lang w:val="en-US"/>
              </w:rPr>
              <w:t xml:space="preserve">European Union’s Seventh </w:t>
            </w:r>
            <w:proofErr w:type="spellStart"/>
            <w:r w:rsidRPr="00722A50">
              <w:rPr>
                <w:rFonts w:ascii="Verdana" w:hAnsi="Verdana"/>
                <w:lang w:val="en-US"/>
              </w:rPr>
              <w:t>Programme</w:t>
            </w:r>
            <w:proofErr w:type="spellEnd"/>
            <w:r w:rsidRPr="00722A50">
              <w:rPr>
                <w:rFonts w:ascii="Verdana" w:hAnsi="Verdana"/>
                <w:lang w:val="en-US"/>
              </w:rPr>
              <w:t xml:space="preserve"> for research, technological development and demonstration</w:t>
            </w:r>
            <w:r>
              <w:rPr>
                <w:rFonts w:ascii="Verdana" w:hAnsi="Verdana"/>
                <w:lang w:val="en-US"/>
              </w:rPr>
              <w:t>. G</w:t>
            </w:r>
            <w:r w:rsidRPr="00722A50">
              <w:rPr>
                <w:rFonts w:ascii="Verdana" w:hAnsi="Verdana"/>
                <w:lang w:val="en-US"/>
              </w:rPr>
              <w:t xml:space="preserve">rant </w:t>
            </w:r>
            <w:r w:rsidRPr="00722A50">
              <w:rPr>
                <w:rFonts w:ascii="Verdana" w:hAnsi="Verdana"/>
                <w:lang w:val="en-US"/>
              </w:rPr>
              <w:lastRenderedPageBreak/>
              <w:t>agreement No 308429.</w:t>
            </w:r>
          </w:p>
          <w:p w14:paraId="61FF8048" w14:textId="15809EF0" w:rsidR="001933A5" w:rsidRPr="001F09DD" w:rsidRDefault="001933A5" w:rsidP="00746D2D">
            <w:pPr>
              <w:rPr>
                <w:rFonts w:ascii="Verdana" w:hAnsi="Verdana"/>
                <w:lang w:val="en-GB"/>
              </w:rPr>
            </w:pPr>
          </w:p>
        </w:tc>
        <w:tc>
          <w:tcPr>
            <w:tcW w:w="1690" w:type="dxa"/>
            <w:tcBorders>
              <w:top w:val="single" w:sz="4" w:space="0" w:color="auto"/>
              <w:left w:val="single" w:sz="4" w:space="0" w:color="auto"/>
              <w:bottom w:val="single" w:sz="4" w:space="0" w:color="auto"/>
              <w:right w:val="single" w:sz="4" w:space="0" w:color="auto"/>
            </w:tcBorders>
          </w:tcPr>
          <w:p w14:paraId="21E922CC" w14:textId="75252D73" w:rsidR="001933A5" w:rsidRPr="001F09DD" w:rsidRDefault="001F09DD" w:rsidP="00746D2D">
            <w:pPr>
              <w:rPr>
                <w:rFonts w:ascii="Verdana" w:hAnsi="Verdana"/>
                <w:lang w:val="en-GB"/>
              </w:rPr>
            </w:pPr>
            <w:r w:rsidRPr="001F09DD">
              <w:rPr>
                <w:rFonts w:ascii="Verdana" w:hAnsi="Verdana"/>
                <w:lang w:val="en-GB"/>
              </w:rPr>
              <w:lastRenderedPageBreak/>
              <w:t>€300.000</w:t>
            </w:r>
          </w:p>
        </w:tc>
        <w:tc>
          <w:tcPr>
            <w:tcW w:w="2169" w:type="dxa"/>
            <w:tcBorders>
              <w:top w:val="single" w:sz="4" w:space="0" w:color="auto"/>
              <w:left w:val="single" w:sz="4" w:space="0" w:color="auto"/>
              <w:bottom w:val="single" w:sz="4" w:space="0" w:color="auto"/>
              <w:right w:val="single" w:sz="4" w:space="0" w:color="auto"/>
            </w:tcBorders>
          </w:tcPr>
          <w:p w14:paraId="07E8C162" w14:textId="245792B9" w:rsidR="001933A5" w:rsidRPr="001F09DD" w:rsidRDefault="001F09DD" w:rsidP="001A7E05">
            <w:pPr>
              <w:rPr>
                <w:rFonts w:ascii="Verdana" w:hAnsi="Verdana"/>
                <w:lang w:val="en-GB"/>
              </w:rPr>
            </w:pPr>
            <w:r w:rsidRPr="001F09DD">
              <w:rPr>
                <w:rFonts w:ascii="Verdana" w:hAnsi="Verdana"/>
                <w:lang w:val="en-GB"/>
              </w:rPr>
              <w:t xml:space="preserve">Start-up </w:t>
            </w:r>
            <w:proofErr w:type="spellStart"/>
            <w:r w:rsidRPr="001F09DD">
              <w:rPr>
                <w:rFonts w:ascii="Verdana" w:hAnsi="Verdana"/>
                <w:lang w:val="en-GB"/>
              </w:rPr>
              <w:t>Disdrometrics</w:t>
            </w:r>
            <w:proofErr w:type="spellEnd"/>
            <w:r w:rsidRPr="001F09DD">
              <w:rPr>
                <w:rFonts w:ascii="Verdana" w:hAnsi="Verdana"/>
                <w:lang w:val="en-GB"/>
              </w:rPr>
              <w:t xml:space="preserve"> received this grant as part of the </w:t>
            </w:r>
            <w:proofErr w:type="spellStart"/>
            <w:r w:rsidRPr="001F09DD">
              <w:rPr>
                <w:rFonts w:ascii="Verdana" w:hAnsi="Verdana"/>
                <w:lang w:val="en-GB"/>
              </w:rPr>
              <w:lastRenderedPageBreak/>
              <w:t>WeSenseIt</w:t>
            </w:r>
            <w:proofErr w:type="spellEnd"/>
            <w:r w:rsidRPr="001F09DD">
              <w:rPr>
                <w:rFonts w:ascii="Verdana" w:hAnsi="Verdana"/>
                <w:lang w:val="en-GB"/>
              </w:rPr>
              <w:t xml:space="preserve"> project, in which </w:t>
            </w:r>
            <w:r w:rsidR="001A7E05">
              <w:rPr>
                <w:rFonts w:ascii="Verdana" w:hAnsi="Verdana"/>
                <w:lang w:val="en-GB"/>
              </w:rPr>
              <w:t xml:space="preserve">circa </w:t>
            </w:r>
            <w:r w:rsidRPr="001F09DD">
              <w:rPr>
                <w:rFonts w:ascii="Verdana" w:hAnsi="Verdana"/>
                <w:lang w:val="en-GB"/>
              </w:rPr>
              <w:t>$</w:t>
            </w:r>
            <w:r w:rsidR="001A7E05">
              <w:rPr>
                <w:rFonts w:ascii="Verdana" w:hAnsi="Verdana"/>
                <w:lang w:val="en-GB"/>
              </w:rPr>
              <w:t>6.000.000</w:t>
            </w:r>
            <w:r w:rsidRPr="001F09DD">
              <w:rPr>
                <w:rFonts w:ascii="Verdana" w:hAnsi="Verdana"/>
                <w:lang w:val="en-GB"/>
              </w:rPr>
              <w:t xml:space="preserve"> was granted to a consortium of </w:t>
            </w:r>
            <w:r w:rsidR="001A7E05">
              <w:rPr>
                <w:rFonts w:ascii="Verdana" w:hAnsi="Verdana"/>
                <w:lang w:val="en-GB"/>
              </w:rPr>
              <w:t>12</w:t>
            </w:r>
            <w:r w:rsidRPr="001F09DD">
              <w:rPr>
                <w:rFonts w:ascii="Verdana" w:hAnsi="Verdana"/>
                <w:lang w:val="en-GB"/>
              </w:rPr>
              <w:t xml:space="preserve"> European partners.</w:t>
            </w:r>
          </w:p>
        </w:tc>
        <w:tc>
          <w:tcPr>
            <w:tcW w:w="2138" w:type="dxa"/>
            <w:tcBorders>
              <w:top w:val="single" w:sz="4" w:space="0" w:color="auto"/>
              <w:left w:val="single" w:sz="4" w:space="0" w:color="auto"/>
              <w:bottom w:val="single" w:sz="4" w:space="0" w:color="auto"/>
              <w:right w:val="single" w:sz="4" w:space="0" w:color="auto"/>
            </w:tcBorders>
          </w:tcPr>
          <w:p w14:paraId="074F74D8" w14:textId="672F463A" w:rsidR="001933A5" w:rsidRPr="001F09DD" w:rsidRDefault="001F09DD" w:rsidP="00746D2D">
            <w:pPr>
              <w:rPr>
                <w:rFonts w:ascii="Verdana" w:hAnsi="Verdana"/>
                <w:lang w:val="en-GB"/>
              </w:rPr>
            </w:pPr>
            <w:r w:rsidRPr="001F09DD">
              <w:rPr>
                <w:rFonts w:ascii="Verdana" w:hAnsi="Verdana"/>
                <w:lang w:val="en-GB"/>
              </w:rPr>
              <w:lastRenderedPageBreak/>
              <w:t>2013</w:t>
            </w:r>
          </w:p>
        </w:tc>
      </w:tr>
      <w:tr w:rsidR="001933A5" w14:paraId="56E23307" w14:textId="77777777" w:rsidTr="008B22CE">
        <w:tc>
          <w:tcPr>
            <w:tcW w:w="3096" w:type="dxa"/>
            <w:tcBorders>
              <w:top w:val="single" w:sz="4" w:space="0" w:color="auto"/>
              <w:left w:val="single" w:sz="4" w:space="0" w:color="auto"/>
              <w:bottom w:val="single" w:sz="4" w:space="0" w:color="auto"/>
              <w:right w:val="single" w:sz="4" w:space="0" w:color="auto"/>
            </w:tcBorders>
          </w:tcPr>
          <w:p w14:paraId="1A78D4FB" w14:textId="75ACF5DB" w:rsidR="001933A5" w:rsidRDefault="001933A5" w:rsidP="00746D2D">
            <w:pPr>
              <w:rPr>
                <w:rFonts w:ascii="Verdana" w:hAnsi="Verdana"/>
                <w:i/>
                <w:u w:val="single"/>
                <w:lang w:val="en-GB"/>
              </w:rPr>
            </w:pPr>
          </w:p>
        </w:tc>
        <w:tc>
          <w:tcPr>
            <w:tcW w:w="1690" w:type="dxa"/>
            <w:tcBorders>
              <w:top w:val="single" w:sz="4" w:space="0" w:color="auto"/>
              <w:left w:val="single" w:sz="4" w:space="0" w:color="auto"/>
              <w:bottom w:val="single" w:sz="4" w:space="0" w:color="auto"/>
              <w:right w:val="single" w:sz="4" w:space="0" w:color="auto"/>
            </w:tcBorders>
          </w:tcPr>
          <w:p w14:paraId="288F5D94" w14:textId="4D634DD0" w:rsidR="001933A5" w:rsidRDefault="001933A5" w:rsidP="00746D2D">
            <w:pPr>
              <w:rPr>
                <w:rFonts w:ascii="Verdana" w:hAnsi="Verdana"/>
                <w:b/>
                <w:lang w:val="en-GB"/>
              </w:rPr>
            </w:pPr>
          </w:p>
        </w:tc>
        <w:tc>
          <w:tcPr>
            <w:tcW w:w="2169" w:type="dxa"/>
            <w:tcBorders>
              <w:top w:val="single" w:sz="4" w:space="0" w:color="auto"/>
              <w:left w:val="single" w:sz="4" w:space="0" w:color="auto"/>
              <w:bottom w:val="single" w:sz="4" w:space="0" w:color="auto"/>
              <w:right w:val="single" w:sz="4" w:space="0" w:color="auto"/>
            </w:tcBorders>
          </w:tcPr>
          <w:p w14:paraId="1F05B9AE" w14:textId="77777777" w:rsidR="001933A5" w:rsidRDefault="001933A5" w:rsidP="00746D2D">
            <w:pPr>
              <w:rPr>
                <w:rFonts w:ascii="Verdana" w:hAnsi="Verdana"/>
                <w:b/>
                <w:lang w:val="en-GB"/>
              </w:rPr>
            </w:pPr>
          </w:p>
        </w:tc>
        <w:tc>
          <w:tcPr>
            <w:tcW w:w="2138" w:type="dxa"/>
            <w:tcBorders>
              <w:top w:val="single" w:sz="4" w:space="0" w:color="auto"/>
              <w:left w:val="single" w:sz="4" w:space="0" w:color="auto"/>
              <w:bottom w:val="single" w:sz="4" w:space="0" w:color="auto"/>
              <w:right w:val="single" w:sz="4" w:space="0" w:color="auto"/>
            </w:tcBorders>
          </w:tcPr>
          <w:p w14:paraId="39B1038E" w14:textId="77777777" w:rsidR="001933A5" w:rsidRDefault="001933A5" w:rsidP="00746D2D">
            <w:pPr>
              <w:rPr>
                <w:rFonts w:ascii="Verdana" w:hAnsi="Verdana"/>
                <w:b/>
                <w:lang w:val="en-GB"/>
              </w:rPr>
            </w:pPr>
          </w:p>
        </w:tc>
      </w:tr>
      <w:tr w:rsidR="00722A50" w14:paraId="188D6CBB" w14:textId="77777777" w:rsidTr="008B22CE">
        <w:tc>
          <w:tcPr>
            <w:tcW w:w="3096" w:type="dxa"/>
            <w:tcBorders>
              <w:top w:val="single" w:sz="4" w:space="0" w:color="auto"/>
              <w:left w:val="single" w:sz="4" w:space="0" w:color="auto"/>
              <w:bottom w:val="single" w:sz="4" w:space="0" w:color="auto"/>
              <w:right w:val="single" w:sz="4" w:space="0" w:color="auto"/>
            </w:tcBorders>
          </w:tcPr>
          <w:p w14:paraId="3ECC8895" w14:textId="2927EAA0" w:rsidR="00722A50" w:rsidRDefault="00722A50" w:rsidP="00746D2D">
            <w:pPr>
              <w:rPr>
                <w:rFonts w:ascii="Verdana" w:hAnsi="Verdana"/>
                <w:b/>
                <w:lang w:val="en-GB"/>
              </w:rPr>
            </w:pPr>
            <w:r>
              <w:rPr>
                <w:rFonts w:ascii="Verdana" w:hAnsi="Verdana"/>
                <w:i/>
                <w:u w:val="single"/>
                <w:lang w:val="en-GB"/>
              </w:rPr>
              <w:t>Subtotal</w:t>
            </w:r>
          </w:p>
        </w:tc>
        <w:tc>
          <w:tcPr>
            <w:tcW w:w="1690" w:type="dxa"/>
            <w:tcBorders>
              <w:top w:val="single" w:sz="4" w:space="0" w:color="auto"/>
              <w:left w:val="single" w:sz="4" w:space="0" w:color="auto"/>
              <w:bottom w:val="single" w:sz="4" w:space="0" w:color="auto"/>
              <w:right w:val="single" w:sz="4" w:space="0" w:color="auto"/>
            </w:tcBorders>
          </w:tcPr>
          <w:p w14:paraId="47A08B54" w14:textId="7B60CE8B" w:rsidR="00722A50" w:rsidRDefault="00722A50" w:rsidP="00746D2D">
            <w:pPr>
              <w:rPr>
                <w:rFonts w:ascii="Verdana" w:hAnsi="Verdana"/>
                <w:b/>
                <w:lang w:val="en-GB"/>
              </w:rPr>
            </w:pPr>
            <w:r w:rsidRPr="001F09DD">
              <w:rPr>
                <w:rFonts w:ascii="Verdana" w:hAnsi="Verdana"/>
                <w:lang w:val="en-GB"/>
              </w:rPr>
              <w:t>€300.000</w:t>
            </w:r>
          </w:p>
        </w:tc>
        <w:tc>
          <w:tcPr>
            <w:tcW w:w="2169" w:type="dxa"/>
            <w:tcBorders>
              <w:top w:val="single" w:sz="4" w:space="0" w:color="auto"/>
              <w:left w:val="single" w:sz="4" w:space="0" w:color="auto"/>
              <w:bottom w:val="single" w:sz="4" w:space="0" w:color="auto"/>
              <w:right w:val="single" w:sz="4" w:space="0" w:color="auto"/>
            </w:tcBorders>
          </w:tcPr>
          <w:p w14:paraId="750DEF20" w14:textId="77777777" w:rsidR="00722A50" w:rsidRDefault="00722A50" w:rsidP="00746D2D">
            <w:pPr>
              <w:rPr>
                <w:rFonts w:ascii="Verdana" w:hAnsi="Verdana"/>
                <w:b/>
                <w:lang w:val="en-GB"/>
              </w:rPr>
            </w:pPr>
          </w:p>
        </w:tc>
        <w:tc>
          <w:tcPr>
            <w:tcW w:w="2138" w:type="dxa"/>
            <w:tcBorders>
              <w:top w:val="single" w:sz="4" w:space="0" w:color="auto"/>
              <w:left w:val="single" w:sz="4" w:space="0" w:color="auto"/>
              <w:bottom w:val="single" w:sz="4" w:space="0" w:color="auto"/>
              <w:right w:val="single" w:sz="4" w:space="0" w:color="auto"/>
            </w:tcBorders>
          </w:tcPr>
          <w:p w14:paraId="329BA81F" w14:textId="77777777" w:rsidR="00722A50" w:rsidRDefault="00722A50" w:rsidP="00746D2D">
            <w:pPr>
              <w:rPr>
                <w:rFonts w:ascii="Verdana" w:hAnsi="Verdana"/>
                <w:b/>
                <w:lang w:val="en-GB"/>
              </w:rPr>
            </w:pPr>
          </w:p>
        </w:tc>
      </w:tr>
      <w:tr w:rsidR="00722A50" w14:paraId="68A92115" w14:textId="77777777" w:rsidTr="008B22CE">
        <w:tc>
          <w:tcPr>
            <w:tcW w:w="3096" w:type="dxa"/>
            <w:tcBorders>
              <w:top w:val="single" w:sz="4" w:space="0" w:color="auto"/>
              <w:left w:val="single" w:sz="4" w:space="0" w:color="auto"/>
              <w:bottom w:val="single" w:sz="4" w:space="0" w:color="auto"/>
              <w:right w:val="single" w:sz="4" w:space="0" w:color="auto"/>
            </w:tcBorders>
          </w:tcPr>
          <w:p w14:paraId="0490EFA5" w14:textId="28F82F36" w:rsidR="00722A50" w:rsidRDefault="00722A50" w:rsidP="00746D2D">
            <w:pPr>
              <w:rPr>
                <w:rFonts w:ascii="Verdana" w:hAnsi="Verdana"/>
                <w:i/>
                <w:u w:val="single"/>
                <w:lang w:val="en-GB"/>
              </w:rPr>
            </w:pPr>
          </w:p>
        </w:tc>
        <w:tc>
          <w:tcPr>
            <w:tcW w:w="1690" w:type="dxa"/>
            <w:tcBorders>
              <w:top w:val="single" w:sz="4" w:space="0" w:color="auto"/>
              <w:left w:val="single" w:sz="4" w:space="0" w:color="auto"/>
              <w:bottom w:val="single" w:sz="4" w:space="0" w:color="auto"/>
              <w:right w:val="single" w:sz="4" w:space="0" w:color="auto"/>
            </w:tcBorders>
          </w:tcPr>
          <w:p w14:paraId="474638C6" w14:textId="0760D5D6" w:rsidR="00722A50" w:rsidRDefault="00722A50" w:rsidP="00746D2D">
            <w:pPr>
              <w:rPr>
                <w:rFonts w:ascii="Verdana" w:hAnsi="Verdana"/>
                <w:b/>
                <w:lang w:val="en-GB"/>
              </w:rPr>
            </w:pPr>
          </w:p>
        </w:tc>
        <w:tc>
          <w:tcPr>
            <w:tcW w:w="2169" w:type="dxa"/>
            <w:tcBorders>
              <w:top w:val="single" w:sz="4" w:space="0" w:color="auto"/>
              <w:left w:val="single" w:sz="4" w:space="0" w:color="auto"/>
              <w:bottom w:val="single" w:sz="4" w:space="0" w:color="auto"/>
              <w:right w:val="single" w:sz="4" w:space="0" w:color="auto"/>
            </w:tcBorders>
          </w:tcPr>
          <w:p w14:paraId="6BFCE7BB" w14:textId="77777777" w:rsidR="00722A50" w:rsidRDefault="00722A50" w:rsidP="00746D2D">
            <w:pPr>
              <w:rPr>
                <w:rFonts w:ascii="Verdana" w:hAnsi="Verdana"/>
                <w:b/>
                <w:lang w:val="en-GB"/>
              </w:rPr>
            </w:pPr>
          </w:p>
        </w:tc>
        <w:tc>
          <w:tcPr>
            <w:tcW w:w="2138" w:type="dxa"/>
            <w:tcBorders>
              <w:top w:val="single" w:sz="4" w:space="0" w:color="auto"/>
              <w:left w:val="single" w:sz="4" w:space="0" w:color="auto"/>
              <w:bottom w:val="single" w:sz="4" w:space="0" w:color="auto"/>
              <w:right w:val="single" w:sz="4" w:space="0" w:color="auto"/>
            </w:tcBorders>
          </w:tcPr>
          <w:p w14:paraId="6052EF09" w14:textId="77777777" w:rsidR="00722A50" w:rsidRDefault="00722A50" w:rsidP="00746D2D">
            <w:pPr>
              <w:rPr>
                <w:rFonts w:ascii="Verdana" w:hAnsi="Verdana"/>
                <w:b/>
                <w:lang w:val="en-GB"/>
              </w:rPr>
            </w:pPr>
          </w:p>
        </w:tc>
      </w:tr>
      <w:tr w:rsidR="00722A50" w14:paraId="37407390" w14:textId="77777777" w:rsidTr="008B22CE">
        <w:tc>
          <w:tcPr>
            <w:tcW w:w="3096" w:type="dxa"/>
            <w:tcBorders>
              <w:top w:val="single" w:sz="4" w:space="0" w:color="auto"/>
              <w:left w:val="single" w:sz="4" w:space="0" w:color="auto"/>
              <w:bottom w:val="single" w:sz="4" w:space="0" w:color="auto"/>
              <w:right w:val="single" w:sz="4" w:space="0" w:color="auto"/>
            </w:tcBorders>
          </w:tcPr>
          <w:p w14:paraId="5D907BCC" w14:textId="4BE0A335" w:rsidR="00722A50" w:rsidRDefault="00722A50" w:rsidP="00746D2D">
            <w:pPr>
              <w:rPr>
                <w:rFonts w:ascii="Verdana" w:hAnsi="Verdana"/>
                <w:i/>
                <w:u w:val="single"/>
                <w:lang w:val="en-GB"/>
              </w:rPr>
            </w:pPr>
            <w:r>
              <w:rPr>
                <w:rFonts w:ascii="Verdana" w:hAnsi="Verdana"/>
                <w:i/>
                <w:u w:val="single"/>
                <w:lang w:val="en-GB"/>
              </w:rPr>
              <w:t>Total</w:t>
            </w:r>
          </w:p>
        </w:tc>
        <w:tc>
          <w:tcPr>
            <w:tcW w:w="1690" w:type="dxa"/>
            <w:tcBorders>
              <w:top w:val="single" w:sz="4" w:space="0" w:color="auto"/>
              <w:left w:val="single" w:sz="4" w:space="0" w:color="auto"/>
              <w:bottom w:val="single" w:sz="4" w:space="0" w:color="auto"/>
              <w:right w:val="single" w:sz="4" w:space="0" w:color="auto"/>
            </w:tcBorders>
          </w:tcPr>
          <w:p w14:paraId="0AEA3BEC" w14:textId="03E1F3B6" w:rsidR="00722A50" w:rsidRDefault="00722A50" w:rsidP="00746D2D">
            <w:pPr>
              <w:rPr>
                <w:rFonts w:ascii="Verdana" w:hAnsi="Verdana"/>
                <w:b/>
                <w:lang w:val="en-GB"/>
              </w:rPr>
            </w:pPr>
            <w:r>
              <w:rPr>
                <w:rFonts w:ascii="Verdana" w:hAnsi="Verdana"/>
                <w:b/>
                <w:lang w:val="en-GB"/>
              </w:rPr>
              <w:t>€330.000</w:t>
            </w:r>
          </w:p>
        </w:tc>
        <w:tc>
          <w:tcPr>
            <w:tcW w:w="2169" w:type="dxa"/>
            <w:tcBorders>
              <w:top w:val="single" w:sz="4" w:space="0" w:color="auto"/>
              <w:left w:val="single" w:sz="4" w:space="0" w:color="auto"/>
              <w:bottom w:val="single" w:sz="4" w:space="0" w:color="auto"/>
              <w:right w:val="single" w:sz="4" w:space="0" w:color="auto"/>
            </w:tcBorders>
          </w:tcPr>
          <w:p w14:paraId="5709750B" w14:textId="77777777" w:rsidR="00722A50" w:rsidRDefault="00722A50" w:rsidP="00746D2D">
            <w:pPr>
              <w:rPr>
                <w:rFonts w:ascii="Verdana" w:hAnsi="Verdana"/>
                <w:b/>
                <w:lang w:val="en-GB"/>
              </w:rPr>
            </w:pPr>
          </w:p>
        </w:tc>
        <w:tc>
          <w:tcPr>
            <w:tcW w:w="2138" w:type="dxa"/>
            <w:tcBorders>
              <w:top w:val="single" w:sz="4" w:space="0" w:color="auto"/>
              <w:left w:val="single" w:sz="4" w:space="0" w:color="auto"/>
              <w:bottom w:val="single" w:sz="4" w:space="0" w:color="auto"/>
              <w:right w:val="single" w:sz="4" w:space="0" w:color="auto"/>
            </w:tcBorders>
          </w:tcPr>
          <w:p w14:paraId="20DC1C90" w14:textId="77777777" w:rsidR="00722A50" w:rsidRDefault="00722A50" w:rsidP="00746D2D">
            <w:pPr>
              <w:rPr>
                <w:rFonts w:ascii="Verdana" w:hAnsi="Verdana"/>
                <w:b/>
                <w:lang w:val="en-GB"/>
              </w:rPr>
            </w:pPr>
          </w:p>
        </w:tc>
      </w:tr>
    </w:tbl>
    <w:p w14:paraId="3B670349" w14:textId="77777777" w:rsidR="001933A5" w:rsidRDefault="001933A5" w:rsidP="001933A5">
      <w:pPr>
        <w:rPr>
          <w:rFonts w:ascii="Verdana" w:hAnsi="Verdana"/>
          <w:b/>
          <w:lang w:val="en-GB"/>
        </w:rPr>
      </w:pPr>
    </w:p>
    <w:p w14:paraId="79937F63" w14:textId="77777777" w:rsidR="00EB1E41" w:rsidRPr="00814274" w:rsidRDefault="00E672BB">
      <w:pPr>
        <w:rPr>
          <w:rFonts w:ascii="Verdana" w:hAnsi="Verdana"/>
          <w:lang w:val="en-GB"/>
        </w:rPr>
      </w:pPr>
      <w:r w:rsidRPr="00202BE1">
        <w:rPr>
          <w:rFonts w:ascii="Verdana" w:hAnsi="Verdana"/>
          <w:lang w:val="en-GB"/>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EB1E41" w:rsidRPr="00202BE1" w14:paraId="2D4F9D5B" w14:textId="77777777" w:rsidTr="009B1C67">
        <w:tc>
          <w:tcPr>
            <w:tcW w:w="9072" w:type="dxa"/>
            <w:tcBorders>
              <w:top w:val="single" w:sz="6" w:space="0" w:color="auto"/>
              <w:left w:val="single" w:sz="6" w:space="0" w:color="auto"/>
              <w:bottom w:val="single" w:sz="6" w:space="0" w:color="auto"/>
              <w:right w:val="single" w:sz="6" w:space="0" w:color="auto"/>
            </w:tcBorders>
            <w:shd w:val="pct60" w:color="auto" w:fill="auto"/>
          </w:tcPr>
          <w:p w14:paraId="2A8AE3BD" w14:textId="15BC312A" w:rsidR="00EB1E41" w:rsidRPr="00202BE1" w:rsidRDefault="00EB1E41" w:rsidP="00212985">
            <w:pPr>
              <w:rPr>
                <w:rFonts w:ascii="Verdana" w:hAnsi="Verdana"/>
                <w:b/>
                <w:color w:val="FFFFFF"/>
                <w:lang w:val="en-GB"/>
              </w:rPr>
            </w:pPr>
            <w:r w:rsidRPr="00202BE1">
              <w:rPr>
                <w:rFonts w:ascii="Verdana" w:hAnsi="Verdana"/>
                <w:b/>
                <w:lang w:val="en-GB"/>
              </w:rPr>
              <w:lastRenderedPageBreak/>
              <w:br w:type="page"/>
            </w:r>
            <w:r w:rsidR="00212985">
              <w:rPr>
                <w:rFonts w:ascii="Verdana" w:hAnsi="Verdana"/>
                <w:b/>
                <w:color w:val="FFFFFF"/>
                <w:lang w:val="en-GB"/>
              </w:rPr>
              <w:t>Output</w:t>
            </w:r>
          </w:p>
        </w:tc>
      </w:tr>
    </w:tbl>
    <w:p w14:paraId="625481C6" w14:textId="77777777" w:rsidR="00EB1E41" w:rsidRPr="00202BE1" w:rsidRDefault="00EB1E41" w:rsidP="00EB1E41">
      <w:pPr>
        <w:widowControl/>
        <w:rPr>
          <w:rFonts w:ascii="Verdana" w:hAnsi="Verdana"/>
          <w:lang w:val="en-GB"/>
        </w:rPr>
      </w:pPr>
      <w:r w:rsidRPr="00202BE1">
        <w:rPr>
          <w:rFonts w:ascii="Verdana" w:hAnsi="Verdana"/>
          <w:lang w:val="en-GB"/>
        </w:rPr>
        <w:t xml:space="preserve"> </w:t>
      </w:r>
    </w:p>
    <w:p w14:paraId="29711E65" w14:textId="77777777" w:rsidR="005D3822" w:rsidRDefault="005D3822" w:rsidP="005D3822">
      <w:pPr>
        <w:rPr>
          <w:rFonts w:ascii="Verdana" w:hAnsi="Verdana"/>
          <w:b/>
          <w:lang w:val="en-GB"/>
        </w:rPr>
      </w:pPr>
      <w:r>
        <w:rPr>
          <w:rFonts w:ascii="Verdana" w:hAnsi="Verdana"/>
          <w:b/>
          <w:lang w:val="en-GB"/>
        </w:rPr>
        <w:t>5a. Output indicators</w:t>
      </w:r>
    </w:p>
    <w:p w14:paraId="02FFB8AE" w14:textId="0290E8B0" w:rsidR="005D3822" w:rsidRDefault="003617B4" w:rsidP="005D3822">
      <w:pPr>
        <w:rPr>
          <w:rFonts w:ascii="Verdana" w:hAnsi="Verdana"/>
          <w:b/>
          <w:lang w:val="en-GB"/>
        </w:rPr>
      </w:pPr>
      <w:r>
        <w:rPr>
          <w:rFonts w:ascii="Verdana" w:hAnsi="Verdana"/>
          <w:lang w:val="en-GB"/>
        </w:rPr>
        <w:t>The most important output indicator in hydrology is a person’s h-index, based on refereed articles</w:t>
      </w:r>
      <w:r w:rsidR="00E11ADA">
        <w:rPr>
          <w:rFonts w:ascii="Verdana" w:hAnsi="Verdana"/>
          <w:lang w:val="en-GB"/>
        </w:rPr>
        <w:t xml:space="preserve"> (my h-index currently stands at 7)</w:t>
      </w:r>
      <w:r>
        <w:rPr>
          <w:rFonts w:ascii="Verdana" w:hAnsi="Verdana"/>
          <w:lang w:val="en-GB"/>
        </w:rPr>
        <w:t>.</w:t>
      </w:r>
      <w:r w:rsidR="00074F0D">
        <w:rPr>
          <w:rFonts w:ascii="Verdana" w:hAnsi="Verdana"/>
          <w:lang w:val="en-GB"/>
        </w:rPr>
        <w:t xml:space="preserve"> The most important journals in hydrology (Journal of hydrology, Water Resources Research, Hydrology and Earth System Sciences, Advances in Water Resources</w:t>
      </w:r>
      <w:r w:rsidR="00A04E5F">
        <w:rPr>
          <w:rFonts w:ascii="Verdana" w:hAnsi="Verdana"/>
          <w:lang w:val="en-GB"/>
        </w:rPr>
        <w:t xml:space="preserve">, </w:t>
      </w:r>
      <w:r w:rsidR="00A04E5F" w:rsidRPr="00A04E5F">
        <w:rPr>
          <w:rFonts w:ascii="Verdana" w:hAnsi="Verdana"/>
          <w:iCs/>
          <w:lang w:val="en-US"/>
        </w:rPr>
        <w:t>Hydrological Sciences Journal</w:t>
      </w:r>
      <w:r w:rsidR="00074F0D">
        <w:rPr>
          <w:rFonts w:ascii="Verdana" w:hAnsi="Verdana"/>
          <w:lang w:val="en-GB"/>
        </w:rPr>
        <w:t>) share nearly identical impact factors, making the comparison on impact factor of journals less important within this field.</w:t>
      </w:r>
      <w:r>
        <w:rPr>
          <w:rFonts w:ascii="Verdana" w:hAnsi="Verdana"/>
          <w:lang w:val="en-GB"/>
        </w:rPr>
        <w:t xml:space="preserve"> Furthermore, the </w:t>
      </w:r>
      <w:r w:rsidR="00074F0D">
        <w:rPr>
          <w:rFonts w:ascii="Verdana" w:hAnsi="Verdana"/>
          <w:lang w:val="en-GB"/>
        </w:rPr>
        <w:t>number of articles one publishes outside of the classical hydrological journals is seen as an indicator of interdisciplinary merit</w:t>
      </w:r>
      <w:r>
        <w:rPr>
          <w:rFonts w:ascii="Verdana" w:hAnsi="Verdana"/>
          <w:lang w:val="en-GB"/>
        </w:rPr>
        <w:t xml:space="preserve">. </w:t>
      </w:r>
    </w:p>
    <w:p w14:paraId="275CAD4D" w14:textId="77777777" w:rsidR="005D3822" w:rsidRDefault="005D3822" w:rsidP="00D63F3F">
      <w:pPr>
        <w:rPr>
          <w:rFonts w:ascii="Verdana" w:hAnsi="Verdana"/>
          <w:b/>
          <w:lang w:val="en-GB"/>
        </w:rPr>
      </w:pPr>
    </w:p>
    <w:p w14:paraId="0B922170" w14:textId="77777777" w:rsidR="005D3822" w:rsidRDefault="005D3822" w:rsidP="005D3822">
      <w:pPr>
        <w:rPr>
          <w:rFonts w:ascii="Verdana" w:hAnsi="Verdana"/>
          <w:b/>
          <w:lang w:val="en-GB"/>
        </w:rPr>
      </w:pPr>
      <w:r>
        <w:rPr>
          <w:rFonts w:ascii="Verdana" w:hAnsi="Verdana"/>
          <w:b/>
          <w:lang w:val="en-GB"/>
        </w:rPr>
        <w:t>5b</w:t>
      </w:r>
      <w:r w:rsidR="00D63F3F" w:rsidRPr="00202BE1">
        <w:rPr>
          <w:rFonts w:ascii="Verdana" w:hAnsi="Verdana"/>
          <w:b/>
          <w:lang w:val="en-GB"/>
        </w:rPr>
        <w:t xml:space="preserve">. </w:t>
      </w:r>
      <w:r>
        <w:rPr>
          <w:rFonts w:ascii="Verdana" w:hAnsi="Verdana"/>
          <w:b/>
          <w:lang w:val="en-GB"/>
        </w:rPr>
        <w:t>Output</w:t>
      </w:r>
    </w:p>
    <w:p w14:paraId="001970DA" w14:textId="70D0E212" w:rsidR="005D3822" w:rsidRPr="003961F5" w:rsidRDefault="005D3822" w:rsidP="005D3822">
      <w:pPr>
        <w:rPr>
          <w:rFonts w:ascii="Verdana" w:hAnsi="Verdana"/>
          <w:lang w:val="en-GB"/>
        </w:rPr>
      </w:pPr>
      <w:r w:rsidRPr="00202BE1">
        <w:rPr>
          <w:rFonts w:ascii="Verdana" w:hAnsi="Verdana"/>
          <w:lang w:val="en-GB"/>
        </w:rPr>
        <w:t xml:space="preserve">Please number your </w:t>
      </w:r>
      <w:r>
        <w:rPr>
          <w:rFonts w:ascii="Verdana" w:hAnsi="Verdana"/>
          <w:lang w:val="en-GB"/>
        </w:rPr>
        <w:t>items</w:t>
      </w:r>
      <w:r w:rsidRPr="00202BE1">
        <w:rPr>
          <w:rFonts w:ascii="Verdana" w:hAnsi="Verdana"/>
          <w:lang w:val="en-GB"/>
        </w:rPr>
        <w:t xml:space="preserve"> consecutively and also indicate the total number per category. </w:t>
      </w:r>
      <w:r>
        <w:rPr>
          <w:rFonts w:ascii="Verdana" w:hAnsi="Verdana"/>
          <w:lang w:val="en-GB"/>
        </w:rPr>
        <w:t>For publications</w:t>
      </w:r>
      <w:r w:rsidR="00AE68AC">
        <w:rPr>
          <w:rFonts w:ascii="Verdana" w:hAnsi="Verdana"/>
          <w:lang w:val="en-GB"/>
        </w:rPr>
        <w:t xml:space="preserve"> and letters</w:t>
      </w:r>
      <w:r>
        <w:rPr>
          <w:rFonts w:ascii="Verdana" w:hAnsi="Verdana"/>
          <w:lang w:val="en-GB"/>
        </w:rPr>
        <w:t>: o</w:t>
      </w:r>
      <w:r w:rsidRPr="00202BE1">
        <w:rPr>
          <w:rFonts w:ascii="Verdana" w:hAnsi="Verdana"/>
          <w:lang w:val="en-GB"/>
        </w:rPr>
        <w:t>nly mention those that have been published or have been accepted for publication starting with the most recent publication</w:t>
      </w:r>
      <w:r w:rsidR="00320DB8">
        <w:rPr>
          <w:rFonts w:ascii="Verdana" w:hAnsi="Verdana"/>
          <w:lang w:val="en-GB"/>
        </w:rPr>
        <w:t xml:space="preserve">, do </w:t>
      </w:r>
      <w:r w:rsidR="00320DB8" w:rsidRPr="00320DB8">
        <w:rPr>
          <w:rFonts w:ascii="Verdana" w:hAnsi="Verdana"/>
          <w:b/>
          <w:lang w:val="en-GB"/>
        </w:rPr>
        <w:t>not</w:t>
      </w:r>
      <w:r w:rsidR="00320DB8">
        <w:rPr>
          <w:rFonts w:ascii="Verdana" w:hAnsi="Verdana"/>
          <w:lang w:val="en-GB"/>
        </w:rPr>
        <w:t xml:space="preserve"> list any forthcoming publications</w:t>
      </w:r>
      <w:r w:rsidRPr="00202BE1">
        <w:rPr>
          <w:rFonts w:ascii="Verdana" w:hAnsi="Verdana"/>
          <w:lang w:val="en-GB"/>
        </w:rPr>
        <w:t>. Please mark key publications that are directly relevant to the proposed research with an S (the S stands for significant).</w:t>
      </w:r>
    </w:p>
    <w:p w14:paraId="399C4DF1" w14:textId="77777777" w:rsidR="00D63F3F" w:rsidRPr="00202BE1" w:rsidRDefault="00D63F3F" w:rsidP="00D63F3F">
      <w:pPr>
        <w:rPr>
          <w:rFonts w:ascii="Verdana" w:hAnsi="Verdana"/>
          <w:lang w:val="en-GB"/>
        </w:rPr>
      </w:pPr>
    </w:p>
    <w:p w14:paraId="3C66E42D" w14:textId="5F91A984" w:rsidR="00D63F3F" w:rsidRPr="00F86290" w:rsidRDefault="00707BCC" w:rsidP="00D63F3F">
      <w:pPr>
        <w:numPr>
          <w:ilvl w:val="0"/>
          <w:numId w:val="5"/>
        </w:numPr>
        <w:rPr>
          <w:rFonts w:ascii="Verdana" w:hAnsi="Verdana"/>
          <w:lang w:val="en-GB"/>
        </w:rPr>
      </w:pPr>
      <w:r w:rsidRPr="00202BE1">
        <w:rPr>
          <w:rFonts w:ascii="Verdana" w:hAnsi="Verdana"/>
          <w:b/>
          <w:lang w:val="en-GB"/>
        </w:rPr>
        <w:t>R</w:t>
      </w:r>
      <w:r w:rsidR="00D63F3F" w:rsidRPr="00202BE1">
        <w:rPr>
          <w:rFonts w:ascii="Verdana" w:hAnsi="Verdana"/>
          <w:b/>
          <w:lang w:val="en-GB"/>
        </w:rPr>
        <w:t xml:space="preserve">efereed </w:t>
      </w:r>
      <w:r w:rsidR="000F5A17" w:rsidRPr="00202BE1">
        <w:rPr>
          <w:rFonts w:ascii="Verdana" w:hAnsi="Verdana"/>
          <w:b/>
          <w:lang w:val="en-GB"/>
        </w:rPr>
        <w:t>a</w:t>
      </w:r>
      <w:r w:rsidRPr="00202BE1">
        <w:rPr>
          <w:rFonts w:ascii="Verdana" w:hAnsi="Verdana"/>
          <w:b/>
          <w:lang w:val="en-GB"/>
        </w:rPr>
        <w:t>rticles</w:t>
      </w:r>
      <w:r w:rsidR="00B1328B">
        <w:rPr>
          <w:rFonts w:ascii="Verdana" w:hAnsi="Verdana"/>
          <w:b/>
          <w:lang w:val="en-GB"/>
        </w:rPr>
        <w:t xml:space="preserve"> (12)</w:t>
      </w:r>
    </w:p>
    <w:p w14:paraId="560EA5E8" w14:textId="59396F41" w:rsidR="00F86290" w:rsidRPr="00F86290" w:rsidRDefault="00DC2852" w:rsidP="00F86290">
      <w:pPr>
        <w:rPr>
          <w:rFonts w:ascii="Verdana" w:hAnsi="Verdana"/>
          <w:lang w:val="en-US"/>
        </w:rPr>
      </w:pPr>
      <w:proofErr w:type="gramStart"/>
      <w:r w:rsidRPr="00DC2852">
        <w:rPr>
          <w:rFonts w:ascii="Verdana" w:hAnsi="Verdana"/>
          <w:b/>
          <w:lang w:val="en-US"/>
        </w:rPr>
        <w:t xml:space="preserve">S </w:t>
      </w:r>
      <w:r w:rsidR="00F86290">
        <w:rPr>
          <w:rFonts w:ascii="Verdana" w:hAnsi="Verdana"/>
          <w:lang w:val="en-US"/>
        </w:rPr>
        <w:t xml:space="preserve">[R1] </w:t>
      </w:r>
      <w:r w:rsidR="00F86290" w:rsidRPr="00E11ADA">
        <w:rPr>
          <w:rFonts w:ascii="Verdana" w:hAnsi="Verdana"/>
          <w:b/>
          <w:lang w:val="en-US"/>
        </w:rPr>
        <w:t>Hut, R</w:t>
      </w:r>
      <w:r w:rsidR="00F86290" w:rsidRPr="00F86290">
        <w:rPr>
          <w:rFonts w:ascii="Verdana" w:hAnsi="Verdana"/>
          <w:lang w:val="en-US"/>
        </w:rPr>
        <w:t xml:space="preserve">., </w:t>
      </w:r>
      <w:proofErr w:type="spellStart"/>
      <w:r w:rsidR="00F86290" w:rsidRPr="00F86290">
        <w:rPr>
          <w:rFonts w:ascii="Verdana" w:hAnsi="Verdana"/>
          <w:lang w:val="en-US"/>
        </w:rPr>
        <w:t>Amisigo</w:t>
      </w:r>
      <w:proofErr w:type="spellEnd"/>
      <w:r w:rsidR="00F86290" w:rsidRPr="00F86290">
        <w:rPr>
          <w:rFonts w:ascii="Verdana" w:hAnsi="Verdana"/>
          <w:lang w:val="en-US"/>
        </w:rPr>
        <w:t xml:space="preserve">, B. A., Steele-Dunne, S., &amp; van de </w:t>
      </w:r>
      <w:proofErr w:type="spellStart"/>
      <w:r w:rsidR="00F86290" w:rsidRPr="00F86290">
        <w:rPr>
          <w:rFonts w:ascii="Verdana" w:hAnsi="Verdana"/>
          <w:lang w:val="en-US"/>
        </w:rPr>
        <w:t>Giesen</w:t>
      </w:r>
      <w:proofErr w:type="spellEnd"/>
      <w:r w:rsidR="00F86290" w:rsidRPr="00F86290">
        <w:rPr>
          <w:rFonts w:ascii="Verdana" w:hAnsi="Verdana"/>
          <w:lang w:val="en-US"/>
        </w:rPr>
        <w:t>, N. (2015).</w:t>
      </w:r>
      <w:proofErr w:type="gramEnd"/>
      <w:r w:rsidR="00F86290" w:rsidRPr="00F86290">
        <w:rPr>
          <w:rFonts w:ascii="Verdana" w:hAnsi="Verdana"/>
          <w:lang w:val="en-US"/>
        </w:rPr>
        <w:t xml:space="preserve"> Reduction of Used Memory Ensemble </w:t>
      </w:r>
      <w:proofErr w:type="spellStart"/>
      <w:r w:rsidR="00F86290" w:rsidRPr="00F86290">
        <w:rPr>
          <w:rFonts w:ascii="Verdana" w:hAnsi="Verdana"/>
          <w:lang w:val="en-US"/>
        </w:rPr>
        <w:t>Kalman</w:t>
      </w:r>
      <w:proofErr w:type="spellEnd"/>
      <w:r w:rsidR="00F86290" w:rsidRPr="00F86290">
        <w:rPr>
          <w:rFonts w:ascii="Verdana" w:hAnsi="Verdana"/>
          <w:lang w:val="en-US"/>
        </w:rPr>
        <w:t xml:space="preserve"> Filtering (</w:t>
      </w:r>
      <w:proofErr w:type="spellStart"/>
      <w:r w:rsidR="00F86290" w:rsidRPr="00F86290">
        <w:rPr>
          <w:rFonts w:ascii="Verdana" w:hAnsi="Verdana"/>
          <w:lang w:val="en-US"/>
        </w:rPr>
        <w:t>RumEnKF</w:t>
      </w:r>
      <w:proofErr w:type="spellEnd"/>
      <w:r w:rsidR="00F86290" w:rsidRPr="00F86290">
        <w:rPr>
          <w:rFonts w:ascii="Verdana" w:hAnsi="Verdana"/>
          <w:lang w:val="en-US"/>
        </w:rPr>
        <w:t xml:space="preserve">): a data assimilation scheme for memory intensive, high performance computing. </w:t>
      </w:r>
      <w:proofErr w:type="gramStart"/>
      <w:r w:rsidR="00F86290" w:rsidRPr="00F86290">
        <w:rPr>
          <w:rFonts w:ascii="Verdana" w:hAnsi="Verdana"/>
          <w:i/>
          <w:iCs/>
          <w:lang w:val="en-US"/>
        </w:rPr>
        <w:t>Advances in Water Resources</w:t>
      </w:r>
      <w:r w:rsidR="00F86290" w:rsidRPr="00F86290">
        <w:rPr>
          <w:rFonts w:ascii="Verdana" w:hAnsi="Verdana"/>
          <w:lang w:val="en-US"/>
        </w:rPr>
        <w:t>.</w:t>
      </w:r>
      <w:proofErr w:type="gramEnd"/>
      <w:r w:rsidR="00F86290" w:rsidRPr="00F86290">
        <w:rPr>
          <w:rFonts w:ascii="Verdana" w:hAnsi="Verdana"/>
          <w:lang w:val="en-US"/>
        </w:rPr>
        <w:t xml:space="preserve"> http://doi.org/10.1016/j.advwatres.2015.09.007</w:t>
      </w:r>
    </w:p>
    <w:p w14:paraId="709A52B2" w14:textId="77777777" w:rsidR="00F86290" w:rsidRPr="00F86290" w:rsidRDefault="00F86290" w:rsidP="00F86290">
      <w:pPr>
        <w:rPr>
          <w:rFonts w:ascii="Verdana" w:hAnsi="Verdana"/>
          <w:lang w:val="en-US"/>
        </w:rPr>
      </w:pPr>
    </w:p>
    <w:p w14:paraId="6B6373DE" w14:textId="7CF68948" w:rsidR="00F86290" w:rsidRPr="00F86290" w:rsidRDefault="00F86290" w:rsidP="000351E6">
      <w:pPr>
        <w:rPr>
          <w:rFonts w:ascii="Verdana" w:hAnsi="Verdana"/>
          <w:lang w:val="en-US"/>
        </w:rPr>
      </w:pPr>
      <w:r>
        <w:rPr>
          <w:rFonts w:ascii="Verdana" w:hAnsi="Verdana"/>
          <w:lang w:val="en-US"/>
        </w:rPr>
        <w:t xml:space="preserve">[R2] </w:t>
      </w:r>
      <w:proofErr w:type="spellStart"/>
      <w:r w:rsidRPr="00F86290">
        <w:rPr>
          <w:rFonts w:ascii="Verdana" w:hAnsi="Verdana"/>
          <w:lang w:val="en-US"/>
        </w:rPr>
        <w:t>Bierkens</w:t>
      </w:r>
      <w:proofErr w:type="spellEnd"/>
      <w:r w:rsidRPr="00F86290">
        <w:rPr>
          <w:rFonts w:ascii="Verdana" w:hAnsi="Verdana"/>
          <w:lang w:val="en-US"/>
        </w:rPr>
        <w:t xml:space="preserve">, M. F. P., Bell, V. A., </w:t>
      </w:r>
      <w:proofErr w:type="spellStart"/>
      <w:r w:rsidRPr="00F86290">
        <w:rPr>
          <w:rFonts w:ascii="Verdana" w:hAnsi="Verdana"/>
          <w:lang w:val="en-US"/>
        </w:rPr>
        <w:t>Burek</w:t>
      </w:r>
      <w:proofErr w:type="spellEnd"/>
      <w:r w:rsidRPr="00F86290">
        <w:rPr>
          <w:rFonts w:ascii="Verdana" w:hAnsi="Verdana"/>
          <w:lang w:val="en-US"/>
        </w:rPr>
        <w:t xml:space="preserve">, P., Chaney, N., Condon, L. E., David, C. H., </w:t>
      </w:r>
      <w:proofErr w:type="gramStart"/>
      <w:r w:rsidRPr="00F86290">
        <w:rPr>
          <w:rFonts w:ascii="Verdana" w:hAnsi="Verdana"/>
          <w:lang w:val="en-US"/>
        </w:rPr>
        <w:t>et al.</w:t>
      </w:r>
      <w:proofErr w:type="gramEnd"/>
      <w:r w:rsidRPr="00F86290">
        <w:rPr>
          <w:rFonts w:ascii="Verdana" w:hAnsi="Verdana"/>
          <w:lang w:val="en-US"/>
        </w:rPr>
        <w:t xml:space="preserve"> </w:t>
      </w:r>
      <w:r w:rsidR="00E11ADA">
        <w:rPr>
          <w:rFonts w:ascii="Verdana" w:hAnsi="Verdana"/>
          <w:lang w:val="en-US"/>
        </w:rPr>
        <w:t>(inclu</w:t>
      </w:r>
      <w:r w:rsidR="00233E58">
        <w:rPr>
          <w:rFonts w:ascii="Verdana" w:hAnsi="Verdana"/>
          <w:lang w:val="en-US"/>
        </w:rPr>
        <w:t>d</w:t>
      </w:r>
      <w:r w:rsidR="00E11ADA">
        <w:rPr>
          <w:rFonts w:ascii="Verdana" w:hAnsi="Verdana"/>
          <w:lang w:val="en-US"/>
        </w:rPr>
        <w:t xml:space="preserve">ing </w:t>
      </w:r>
      <w:r w:rsidR="00E11ADA" w:rsidRPr="00E11ADA">
        <w:rPr>
          <w:rFonts w:ascii="Verdana" w:hAnsi="Verdana"/>
          <w:b/>
          <w:lang w:val="en-US"/>
        </w:rPr>
        <w:t>Hut, R.</w:t>
      </w:r>
      <w:r w:rsidR="00E11ADA">
        <w:rPr>
          <w:rFonts w:ascii="Verdana" w:hAnsi="Verdana"/>
          <w:lang w:val="en-US"/>
        </w:rPr>
        <w:t xml:space="preserve">) </w:t>
      </w:r>
      <w:r w:rsidRPr="00F86290">
        <w:rPr>
          <w:rFonts w:ascii="Verdana" w:hAnsi="Verdana"/>
          <w:lang w:val="en-US"/>
        </w:rPr>
        <w:t>(2015). Hyper</w:t>
      </w:r>
      <w:r w:rsidRPr="00F86290">
        <w:rPr>
          <w:rFonts w:ascii="Noteworthy Light" w:hAnsi="Noteworthy Light" w:cs="Noteworthy Light"/>
          <w:lang w:val="en-US"/>
        </w:rPr>
        <w:t>‐</w:t>
      </w:r>
      <w:r w:rsidRPr="00F86290">
        <w:rPr>
          <w:rFonts w:ascii="Verdana" w:hAnsi="Verdana"/>
          <w:lang w:val="en-US"/>
        </w:rPr>
        <w:t xml:space="preserve">resolution global hydrological </w:t>
      </w:r>
      <w:proofErr w:type="spellStart"/>
      <w:r w:rsidRPr="00F86290">
        <w:rPr>
          <w:rFonts w:ascii="Verdana" w:hAnsi="Verdana"/>
          <w:lang w:val="en-US"/>
        </w:rPr>
        <w:t>modelling</w:t>
      </w:r>
      <w:proofErr w:type="spellEnd"/>
      <w:r w:rsidRPr="00F86290">
        <w:rPr>
          <w:rFonts w:ascii="Verdana" w:hAnsi="Verdana"/>
          <w:lang w:val="en-US"/>
        </w:rPr>
        <w:t xml:space="preserve">: what is next? </w:t>
      </w:r>
      <w:r w:rsidRPr="00F86290">
        <w:rPr>
          <w:rFonts w:ascii="Verdana" w:hAnsi="Verdana"/>
          <w:i/>
          <w:iCs/>
          <w:lang w:val="en-US"/>
        </w:rPr>
        <w:t>Hydrological Processes</w:t>
      </w:r>
      <w:r w:rsidRPr="00F86290">
        <w:rPr>
          <w:rFonts w:ascii="Verdana" w:hAnsi="Verdana"/>
          <w:lang w:val="en-US"/>
        </w:rPr>
        <w:t xml:space="preserve">, </w:t>
      </w:r>
      <w:r w:rsidRPr="00F86290">
        <w:rPr>
          <w:rFonts w:ascii="Verdana" w:hAnsi="Verdana"/>
          <w:i/>
          <w:iCs/>
          <w:lang w:val="en-US"/>
        </w:rPr>
        <w:t>29</w:t>
      </w:r>
      <w:r w:rsidRPr="00F86290">
        <w:rPr>
          <w:rFonts w:ascii="Verdana" w:hAnsi="Verdana"/>
          <w:lang w:val="en-US"/>
        </w:rPr>
        <w:t>(2), 310–320. http://doi.org/10.1002/hyp.10391</w:t>
      </w:r>
    </w:p>
    <w:p w14:paraId="6160F991" w14:textId="77777777" w:rsidR="00F86290" w:rsidRPr="00F86290" w:rsidRDefault="00F86290" w:rsidP="00F86290">
      <w:pPr>
        <w:rPr>
          <w:rFonts w:ascii="Verdana" w:hAnsi="Verdana"/>
          <w:lang w:val="en-US"/>
        </w:rPr>
      </w:pPr>
    </w:p>
    <w:p w14:paraId="60531B7F" w14:textId="17152449" w:rsidR="00F86290" w:rsidRPr="00F86290" w:rsidRDefault="00DC2852" w:rsidP="00F86290">
      <w:pPr>
        <w:rPr>
          <w:rFonts w:ascii="Verdana" w:hAnsi="Verdana"/>
          <w:lang w:val="en-US"/>
        </w:rPr>
      </w:pPr>
      <w:r>
        <w:rPr>
          <w:rFonts w:ascii="Verdana" w:hAnsi="Verdana"/>
          <w:b/>
          <w:lang w:val="en-US"/>
        </w:rPr>
        <w:t xml:space="preserve">S </w:t>
      </w:r>
      <w:r w:rsidR="00F86290">
        <w:rPr>
          <w:rFonts w:ascii="Verdana" w:hAnsi="Verdana"/>
          <w:lang w:val="en-US"/>
        </w:rPr>
        <w:t xml:space="preserve">[R3] </w:t>
      </w:r>
      <w:r w:rsidR="00F86290" w:rsidRPr="00F86290">
        <w:rPr>
          <w:rFonts w:ascii="Verdana" w:hAnsi="Verdana"/>
          <w:lang w:val="en-US"/>
        </w:rPr>
        <w:t xml:space="preserve">van de </w:t>
      </w:r>
      <w:proofErr w:type="spellStart"/>
      <w:r w:rsidR="00F86290" w:rsidRPr="00F86290">
        <w:rPr>
          <w:rFonts w:ascii="Verdana" w:hAnsi="Verdana"/>
          <w:lang w:val="en-US"/>
        </w:rPr>
        <w:t>Giesen</w:t>
      </w:r>
      <w:proofErr w:type="spellEnd"/>
      <w:r w:rsidR="00F86290" w:rsidRPr="00F86290">
        <w:rPr>
          <w:rFonts w:ascii="Verdana" w:hAnsi="Verdana"/>
          <w:lang w:val="en-US"/>
        </w:rPr>
        <w:t xml:space="preserve">, N., </w:t>
      </w:r>
      <w:r w:rsidR="00F86290" w:rsidRPr="00E11ADA">
        <w:rPr>
          <w:rFonts w:ascii="Verdana" w:hAnsi="Verdana"/>
          <w:b/>
          <w:lang w:val="en-US"/>
        </w:rPr>
        <w:t>Hut, R</w:t>
      </w:r>
      <w:r w:rsidR="00F86290" w:rsidRPr="00F86290">
        <w:rPr>
          <w:rFonts w:ascii="Verdana" w:hAnsi="Verdana"/>
          <w:lang w:val="en-US"/>
        </w:rPr>
        <w:t xml:space="preserve">., &amp; </w:t>
      </w:r>
      <w:proofErr w:type="spellStart"/>
      <w:r w:rsidR="00F86290" w:rsidRPr="00F86290">
        <w:rPr>
          <w:rFonts w:ascii="Verdana" w:hAnsi="Verdana"/>
          <w:lang w:val="en-US"/>
        </w:rPr>
        <w:t>Selker</w:t>
      </w:r>
      <w:proofErr w:type="spellEnd"/>
      <w:r w:rsidR="00F86290" w:rsidRPr="00F86290">
        <w:rPr>
          <w:rFonts w:ascii="Verdana" w:hAnsi="Verdana"/>
          <w:lang w:val="en-US"/>
        </w:rPr>
        <w:t xml:space="preserve">, J. (2014b). </w:t>
      </w:r>
      <w:proofErr w:type="gramStart"/>
      <w:r w:rsidR="00F86290" w:rsidRPr="00F86290">
        <w:rPr>
          <w:rFonts w:ascii="Verdana" w:hAnsi="Verdana"/>
          <w:lang w:val="en-US"/>
        </w:rPr>
        <w:t>The Trans-African Hydro-Meteorological Observatory (TAHMO).</w:t>
      </w:r>
      <w:proofErr w:type="gramEnd"/>
      <w:r w:rsidR="00F86290" w:rsidRPr="00F86290">
        <w:rPr>
          <w:rFonts w:ascii="Verdana" w:hAnsi="Verdana"/>
          <w:lang w:val="en-US"/>
        </w:rPr>
        <w:t xml:space="preserve"> </w:t>
      </w:r>
      <w:r w:rsidR="00F86290" w:rsidRPr="00F86290">
        <w:rPr>
          <w:rFonts w:ascii="Verdana" w:hAnsi="Verdana"/>
          <w:i/>
          <w:iCs/>
          <w:lang w:val="en-US"/>
        </w:rPr>
        <w:t>Wiley Interdisciplinary Reviews: Water</w:t>
      </w:r>
      <w:r w:rsidR="00F86290" w:rsidRPr="00F86290">
        <w:rPr>
          <w:rFonts w:ascii="Verdana" w:hAnsi="Verdana"/>
          <w:lang w:val="en-US"/>
        </w:rPr>
        <w:t>, http://doi.org/10.1002/wat2.1034</w:t>
      </w:r>
    </w:p>
    <w:p w14:paraId="6F52BF96" w14:textId="77777777" w:rsidR="00F86290" w:rsidRPr="00F86290" w:rsidRDefault="00F86290" w:rsidP="00F86290">
      <w:pPr>
        <w:rPr>
          <w:rFonts w:ascii="Verdana" w:hAnsi="Verdana"/>
          <w:lang w:val="en-US"/>
        </w:rPr>
      </w:pPr>
    </w:p>
    <w:p w14:paraId="548CBF46" w14:textId="0B456D87" w:rsidR="00F86290" w:rsidRPr="00F86290" w:rsidRDefault="00F86290" w:rsidP="00F86290">
      <w:pPr>
        <w:rPr>
          <w:rFonts w:ascii="Verdana" w:hAnsi="Verdana"/>
          <w:lang w:val="en-US"/>
        </w:rPr>
      </w:pPr>
      <w:r>
        <w:rPr>
          <w:rFonts w:ascii="Verdana" w:hAnsi="Verdana"/>
          <w:lang w:val="en-US"/>
        </w:rPr>
        <w:t xml:space="preserve">[R4] </w:t>
      </w:r>
      <w:proofErr w:type="gramStart"/>
      <w:r w:rsidRPr="00E11ADA">
        <w:rPr>
          <w:rFonts w:ascii="Verdana" w:hAnsi="Verdana"/>
          <w:b/>
          <w:lang w:val="en-US"/>
        </w:rPr>
        <w:t>Hut, R</w:t>
      </w:r>
      <w:r w:rsidRPr="00F86290">
        <w:rPr>
          <w:rFonts w:ascii="Verdana" w:hAnsi="Verdana"/>
          <w:lang w:val="en-US"/>
        </w:rPr>
        <w:t xml:space="preserve">., van de </w:t>
      </w:r>
      <w:proofErr w:type="spellStart"/>
      <w:r w:rsidRPr="00F86290">
        <w:rPr>
          <w:rFonts w:ascii="Verdana" w:hAnsi="Verdana"/>
          <w:lang w:val="en-US"/>
        </w:rPr>
        <w:t>Gie</w:t>
      </w:r>
      <w:r w:rsidR="00DC2852">
        <w:rPr>
          <w:rFonts w:ascii="Verdana" w:hAnsi="Verdana"/>
          <w:lang w:val="en-US"/>
        </w:rPr>
        <w:t>sen</w:t>
      </w:r>
      <w:proofErr w:type="spellEnd"/>
      <w:r w:rsidR="00DC2852">
        <w:rPr>
          <w:rFonts w:ascii="Verdana" w:hAnsi="Verdana"/>
          <w:lang w:val="en-US"/>
        </w:rPr>
        <w:t xml:space="preserve">, N., &amp; </w:t>
      </w:r>
      <w:proofErr w:type="spellStart"/>
      <w:r w:rsidR="00DC2852">
        <w:rPr>
          <w:rFonts w:ascii="Verdana" w:hAnsi="Verdana"/>
          <w:lang w:val="en-US"/>
        </w:rPr>
        <w:t>Houtman</w:t>
      </w:r>
      <w:proofErr w:type="spellEnd"/>
      <w:r w:rsidR="00DC2852">
        <w:rPr>
          <w:rFonts w:ascii="Verdana" w:hAnsi="Verdana"/>
          <w:lang w:val="en-US"/>
        </w:rPr>
        <w:t>, C. J. (2013</w:t>
      </w:r>
      <w:r w:rsidRPr="00F86290">
        <w:rPr>
          <w:rFonts w:ascii="Verdana" w:hAnsi="Verdana"/>
          <w:lang w:val="en-US"/>
        </w:rPr>
        <w:t>).</w:t>
      </w:r>
      <w:proofErr w:type="gramEnd"/>
      <w:r w:rsidRPr="00F86290">
        <w:rPr>
          <w:rFonts w:ascii="Verdana" w:hAnsi="Verdana"/>
          <w:lang w:val="en-US"/>
        </w:rPr>
        <w:t xml:space="preserve"> </w:t>
      </w:r>
      <w:proofErr w:type="gramStart"/>
      <w:r w:rsidRPr="00F86290">
        <w:rPr>
          <w:rFonts w:ascii="Verdana" w:hAnsi="Verdana"/>
          <w:lang w:val="en-US"/>
        </w:rPr>
        <w:t>Medicinal footprint of the population of the Rhine basin.</w:t>
      </w:r>
      <w:proofErr w:type="gramEnd"/>
      <w:r w:rsidRPr="00F86290">
        <w:rPr>
          <w:rFonts w:ascii="Verdana" w:hAnsi="Verdana"/>
          <w:lang w:val="en-US"/>
        </w:rPr>
        <w:t xml:space="preserve"> </w:t>
      </w:r>
      <w:proofErr w:type="gramStart"/>
      <w:r w:rsidRPr="00F86290">
        <w:rPr>
          <w:rFonts w:ascii="Verdana" w:hAnsi="Verdana"/>
          <w:i/>
          <w:iCs/>
          <w:lang w:val="en-US"/>
        </w:rPr>
        <w:t>Environmental Research Letters</w:t>
      </w:r>
      <w:r w:rsidRPr="00F86290">
        <w:rPr>
          <w:rFonts w:ascii="Verdana" w:hAnsi="Verdana"/>
          <w:lang w:val="en-US"/>
        </w:rPr>
        <w:t xml:space="preserve">, </w:t>
      </w:r>
      <w:r w:rsidRPr="00F86290">
        <w:rPr>
          <w:rFonts w:ascii="Verdana" w:hAnsi="Verdana"/>
          <w:i/>
          <w:iCs/>
          <w:lang w:val="en-US"/>
        </w:rPr>
        <w:t>8</w:t>
      </w:r>
      <w:r w:rsidRPr="00F86290">
        <w:rPr>
          <w:rFonts w:ascii="Verdana" w:hAnsi="Verdana"/>
          <w:lang w:val="en-US"/>
        </w:rPr>
        <w:t>(4), 044057.</w:t>
      </w:r>
      <w:proofErr w:type="gramEnd"/>
      <w:r w:rsidRPr="00F86290">
        <w:rPr>
          <w:rFonts w:ascii="Verdana" w:hAnsi="Verdana"/>
          <w:lang w:val="en-US"/>
        </w:rPr>
        <w:t xml:space="preserve"> http://doi.org/10.1088/1748-9326/8/4/044057</w:t>
      </w:r>
    </w:p>
    <w:p w14:paraId="3692BBEB" w14:textId="77777777" w:rsidR="00F86290" w:rsidRPr="00F86290" w:rsidRDefault="00F86290" w:rsidP="00F86290">
      <w:pPr>
        <w:rPr>
          <w:rFonts w:ascii="Verdana" w:hAnsi="Verdana"/>
          <w:lang w:val="en-US"/>
        </w:rPr>
      </w:pPr>
    </w:p>
    <w:p w14:paraId="363FF7E5" w14:textId="5462D7B8" w:rsidR="00F86290" w:rsidRPr="00F86290" w:rsidRDefault="00F86290" w:rsidP="00F86290">
      <w:pPr>
        <w:rPr>
          <w:rFonts w:ascii="Verdana" w:hAnsi="Verdana"/>
          <w:lang w:val="en-US"/>
        </w:rPr>
      </w:pPr>
      <w:r>
        <w:rPr>
          <w:rFonts w:ascii="Verdana" w:hAnsi="Verdana"/>
          <w:lang w:val="en-US"/>
        </w:rPr>
        <w:t xml:space="preserve">[R5] </w:t>
      </w:r>
      <w:proofErr w:type="spellStart"/>
      <w:r w:rsidRPr="00F86290">
        <w:rPr>
          <w:rFonts w:ascii="Verdana" w:hAnsi="Verdana"/>
          <w:lang w:val="en-US"/>
        </w:rPr>
        <w:t>Hrachowitz</w:t>
      </w:r>
      <w:proofErr w:type="spellEnd"/>
      <w:r w:rsidRPr="00F86290">
        <w:rPr>
          <w:rFonts w:ascii="Verdana" w:hAnsi="Verdana"/>
          <w:lang w:val="en-US"/>
        </w:rPr>
        <w:t xml:space="preserve">, M., </w:t>
      </w:r>
      <w:proofErr w:type="spellStart"/>
      <w:r w:rsidRPr="00F86290">
        <w:rPr>
          <w:rFonts w:ascii="Verdana" w:hAnsi="Verdana"/>
          <w:lang w:val="en-US"/>
        </w:rPr>
        <w:t>Savenije</w:t>
      </w:r>
      <w:proofErr w:type="spellEnd"/>
      <w:r w:rsidRPr="00F86290">
        <w:rPr>
          <w:rFonts w:ascii="Verdana" w:hAnsi="Verdana"/>
          <w:lang w:val="en-US"/>
        </w:rPr>
        <w:t xml:space="preserve">, H. H. G., </w:t>
      </w:r>
      <w:proofErr w:type="spellStart"/>
      <w:r w:rsidRPr="00F86290">
        <w:rPr>
          <w:rFonts w:ascii="Verdana" w:hAnsi="Verdana"/>
          <w:lang w:val="en-US"/>
        </w:rPr>
        <w:t>Blöschl</w:t>
      </w:r>
      <w:proofErr w:type="spellEnd"/>
      <w:r w:rsidRPr="00F86290">
        <w:rPr>
          <w:rFonts w:ascii="Verdana" w:hAnsi="Verdana"/>
          <w:lang w:val="en-US"/>
        </w:rPr>
        <w:t xml:space="preserve">, G., McDonnell, J., </w:t>
      </w:r>
      <w:proofErr w:type="spellStart"/>
      <w:r w:rsidRPr="00F86290">
        <w:rPr>
          <w:rFonts w:ascii="Verdana" w:hAnsi="Verdana"/>
          <w:lang w:val="en-US"/>
        </w:rPr>
        <w:t>Sivapalan</w:t>
      </w:r>
      <w:proofErr w:type="spellEnd"/>
      <w:r w:rsidRPr="00F86290">
        <w:rPr>
          <w:rFonts w:ascii="Verdana" w:hAnsi="Verdana"/>
          <w:lang w:val="en-US"/>
        </w:rPr>
        <w:t xml:space="preserve">, M., Pomeroy, J. W., et al. </w:t>
      </w:r>
      <w:r w:rsidR="00E11ADA">
        <w:rPr>
          <w:rFonts w:ascii="Verdana" w:hAnsi="Verdana"/>
          <w:lang w:val="en-US"/>
        </w:rPr>
        <w:t>(inclu</w:t>
      </w:r>
      <w:r w:rsidR="00233E58">
        <w:rPr>
          <w:rFonts w:ascii="Verdana" w:hAnsi="Verdana"/>
          <w:lang w:val="en-US"/>
        </w:rPr>
        <w:t>d</w:t>
      </w:r>
      <w:r w:rsidR="00E11ADA">
        <w:rPr>
          <w:rFonts w:ascii="Verdana" w:hAnsi="Verdana"/>
          <w:lang w:val="en-US"/>
        </w:rPr>
        <w:t xml:space="preserve">ing </w:t>
      </w:r>
      <w:r w:rsidR="00E11ADA" w:rsidRPr="00E11ADA">
        <w:rPr>
          <w:rFonts w:ascii="Verdana" w:hAnsi="Verdana"/>
          <w:b/>
          <w:lang w:val="en-US"/>
        </w:rPr>
        <w:t>Hut, R.</w:t>
      </w:r>
      <w:r w:rsidR="00E11ADA">
        <w:rPr>
          <w:rFonts w:ascii="Verdana" w:hAnsi="Verdana"/>
          <w:lang w:val="en-US"/>
        </w:rPr>
        <w:t xml:space="preserve">) </w:t>
      </w:r>
      <w:proofErr w:type="gramStart"/>
      <w:r w:rsidRPr="00F86290">
        <w:rPr>
          <w:rFonts w:ascii="Verdana" w:hAnsi="Verdana"/>
          <w:lang w:val="en-US"/>
        </w:rPr>
        <w:t xml:space="preserve">(2013). A decade of Predictions in </w:t>
      </w:r>
      <w:proofErr w:type="spellStart"/>
      <w:r w:rsidRPr="00F86290">
        <w:rPr>
          <w:rFonts w:ascii="Verdana" w:hAnsi="Verdana"/>
          <w:lang w:val="en-US"/>
        </w:rPr>
        <w:t>Ungauged</w:t>
      </w:r>
      <w:proofErr w:type="spellEnd"/>
      <w:r w:rsidRPr="00F86290">
        <w:rPr>
          <w:rFonts w:ascii="Verdana" w:hAnsi="Verdana"/>
          <w:lang w:val="en-US"/>
        </w:rPr>
        <w:t xml:space="preserve"> Basins (PUB) - a review.</w:t>
      </w:r>
      <w:proofErr w:type="gramEnd"/>
      <w:r w:rsidRPr="00F86290">
        <w:rPr>
          <w:rFonts w:ascii="Verdana" w:hAnsi="Verdana"/>
          <w:lang w:val="en-US"/>
        </w:rPr>
        <w:t xml:space="preserve"> </w:t>
      </w:r>
      <w:proofErr w:type="gramStart"/>
      <w:r w:rsidRPr="00F86290">
        <w:rPr>
          <w:rFonts w:ascii="Verdana" w:hAnsi="Verdana"/>
          <w:i/>
          <w:iCs/>
          <w:lang w:val="en-US"/>
        </w:rPr>
        <w:t>Hydrological Sciences Journal</w:t>
      </w:r>
      <w:r w:rsidRPr="00F86290">
        <w:rPr>
          <w:rFonts w:ascii="Verdana" w:hAnsi="Verdana"/>
          <w:lang w:val="en-US"/>
        </w:rPr>
        <w:t>, 130522102535005.</w:t>
      </w:r>
      <w:proofErr w:type="gramEnd"/>
      <w:r w:rsidRPr="00F86290">
        <w:rPr>
          <w:rFonts w:ascii="Verdana" w:hAnsi="Verdana"/>
          <w:lang w:val="en-US"/>
        </w:rPr>
        <w:t xml:space="preserve"> http://doi.org/10.1080/02626667.2013.803183</w:t>
      </w:r>
    </w:p>
    <w:p w14:paraId="4F15D7A5" w14:textId="77777777" w:rsidR="00F86290" w:rsidRPr="00F86290" w:rsidRDefault="00F86290" w:rsidP="00F86290">
      <w:pPr>
        <w:rPr>
          <w:rFonts w:ascii="Verdana" w:hAnsi="Verdana"/>
          <w:lang w:val="en-US"/>
        </w:rPr>
      </w:pPr>
    </w:p>
    <w:p w14:paraId="13FEAB69" w14:textId="426C8BBB" w:rsidR="00F86290" w:rsidRPr="00F86290" w:rsidRDefault="00DC2852" w:rsidP="00F86290">
      <w:pPr>
        <w:rPr>
          <w:rFonts w:ascii="Verdana" w:hAnsi="Verdana"/>
          <w:lang w:val="en-US"/>
        </w:rPr>
      </w:pPr>
      <w:r>
        <w:rPr>
          <w:rFonts w:ascii="Verdana" w:hAnsi="Verdana"/>
          <w:b/>
          <w:lang w:val="en-US"/>
        </w:rPr>
        <w:t xml:space="preserve">S </w:t>
      </w:r>
      <w:r w:rsidR="00F86290">
        <w:rPr>
          <w:rFonts w:ascii="Verdana" w:hAnsi="Verdana"/>
          <w:lang w:val="en-US"/>
        </w:rPr>
        <w:t xml:space="preserve">[R6] </w:t>
      </w:r>
      <w:r w:rsidR="00F86290" w:rsidRPr="00F86290">
        <w:rPr>
          <w:rFonts w:ascii="Verdana" w:hAnsi="Verdana"/>
          <w:lang w:val="en-US"/>
        </w:rPr>
        <w:t xml:space="preserve">Stewart, R. D., </w:t>
      </w:r>
      <w:r w:rsidR="00F86290" w:rsidRPr="00E11ADA">
        <w:rPr>
          <w:rFonts w:ascii="Verdana" w:hAnsi="Verdana"/>
          <w:b/>
          <w:lang w:val="en-US"/>
        </w:rPr>
        <w:t>Hut, R</w:t>
      </w:r>
      <w:r w:rsidR="00F86290" w:rsidRPr="00F86290">
        <w:rPr>
          <w:rFonts w:ascii="Verdana" w:hAnsi="Verdana"/>
          <w:lang w:val="en-US"/>
        </w:rPr>
        <w:t xml:space="preserve">., Rupp, D. E., Gupta, H., &amp; </w:t>
      </w:r>
      <w:proofErr w:type="spellStart"/>
      <w:r w:rsidR="00F86290" w:rsidRPr="00F86290">
        <w:rPr>
          <w:rFonts w:ascii="Verdana" w:hAnsi="Verdana"/>
          <w:lang w:val="en-US"/>
        </w:rPr>
        <w:t>Selker</w:t>
      </w:r>
      <w:proofErr w:type="spellEnd"/>
      <w:r w:rsidR="00F86290" w:rsidRPr="00F86290">
        <w:rPr>
          <w:rFonts w:ascii="Verdana" w:hAnsi="Verdana"/>
          <w:lang w:val="en-US"/>
        </w:rPr>
        <w:t xml:space="preserve">, J. S. (2012). </w:t>
      </w:r>
      <w:proofErr w:type="gramStart"/>
      <w:r w:rsidR="00F86290" w:rsidRPr="00F86290">
        <w:rPr>
          <w:rFonts w:ascii="Verdana" w:hAnsi="Verdana"/>
          <w:lang w:val="en-US"/>
        </w:rPr>
        <w:t>A resonating rainfall and evaporation recorder.</w:t>
      </w:r>
      <w:proofErr w:type="gramEnd"/>
      <w:r w:rsidR="00F86290" w:rsidRPr="00F86290">
        <w:rPr>
          <w:rFonts w:ascii="Verdana" w:hAnsi="Verdana"/>
          <w:lang w:val="en-US"/>
        </w:rPr>
        <w:t xml:space="preserve"> </w:t>
      </w:r>
      <w:r w:rsidR="00F86290" w:rsidRPr="00F86290">
        <w:rPr>
          <w:rFonts w:ascii="Verdana" w:hAnsi="Verdana"/>
          <w:i/>
          <w:iCs/>
          <w:lang w:val="en-US"/>
        </w:rPr>
        <w:t>Water Resources Research</w:t>
      </w:r>
      <w:r w:rsidR="00F86290" w:rsidRPr="00F86290">
        <w:rPr>
          <w:rFonts w:ascii="Verdana" w:hAnsi="Verdana"/>
          <w:lang w:val="en-US"/>
        </w:rPr>
        <w:t xml:space="preserve">, </w:t>
      </w:r>
      <w:r w:rsidR="00F86290" w:rsidRPr="00F86290">
        <w:rPr>
          <w:rFonts w:ascii="Verdana" w:hAnsi="Verdana"/>
          <w:i/>
          <w:iCs/>
          <w:lang w:val="en-US"/>
        </w:rPr>
        <w:t>48</w:t>
      </w:r>
      <w:r w:rsidR="00F86290" w:rsidRPr="00F86290">
        <w:rPr>
          <w:rFonts w:ascii="Verdana" w:hAnsi="Verdana"/>
          <w:lang w:val="en-US"/>
        </w:rPr>
        <w:t>(8), W08601–. http://doi.org/10.1029/2011WR011529</w:t>
      </w:r>
    </w:p>
    <w:p w14:paraId="2C02A626" w14:textId="77777777" w:rsidR="00F86290" w:rsidRPr="00F86290" w:rsidRDefault="00F86290" w:rsidP="00F86290">
      <w:pPr>
        <w:rPr>
          <w:rFonts w:ascii="Verdana" w:hAnsi="Verdana"/>
          <w:lang w:val="en-US"/>
        </w:rPr>
      </w:pPr>
    </w:p>
    <w:p w14:paraId="7CACD2D2" w14:textId="0B6E0727" w:rsidR="00F86290" w:rsidRPr="00F86290" w:rsidRDefault="00DC2852" w:rsidP="00F86290">
      <w:pPr>
        <w:rPr>
          <w:rFonts w:ascii="Verdana" w:hAnsi="Verdana"/>
          <w:lang w:val="en-US"/>
        </w:rPr>
      </w:pPr>
      <w:r>
        <w:rPr>
          <w:rFonts w:ascii="Verdana" w:hAnsi="Verdana"/>
          <w:b/>
          <w:lang w:val="en-US"/>
        </w:rPr>
        <w:t xml:space="preserve">S </w:t>
      </w:r>
      <w:r w:rsidR="00F86290">
        <w:rPr>
          <w:rFonts w:ascii="Verdana" w:hAnsi="Verdana"/>
          <w:lang w:val="en-US"/>
        </w:rPr>
        <w:t xml:space="preserve">[R7] </w:t>
      </w:r>
      <w:r w:rsidR="00F86290" w:rsidRPr="00E11ADA">
        <w:rPr>
          <w:rFonts w:ascii="Verdana" w:hAnsi="Verdana"/>
          <w:b/>
          <w:lang w:val="en-US"/>
        </w:rPr>
        <w:t>Hut, R. W</w:t>
      </w:r>
      <w:r w:rsidR="00F86290" w:rsidRPr="00F86290">
        <w:rPr>
          <w:rFonts w:ascii="Verdana" w:hAnsi="Verdana"/>
          <w:lang w:val="en-US"/>
        </w:rPr>
        <w:t xml:space="preserve">., </w:t>
      </w:r>
      <w:proofErr w:type="spellStart"/>
      <w:r w:rsidR="00F86290" w:rsidRPr="00F86290">
        <w:rPr>
          <w:rFonts w:ascii="Verdana" w:hAnsi="Verdana"/>
          <w:lang w:val="en-US"/>
        </w:rPr>
        <w:t>Weijs</w:t>
      </w:r>
      <w:proofErr w:type="spellEnd"/>
      <w:r w:rsidR="00F86290" w:rsidRPr="00F86290">
        <w:rPr>
          <w:rFonts w:ascii="Verdana" w:hAnsi="Verdana"/>
          <w:lang w:val="en-US"/>
        </w:rPr>
        <w:t xml:space="preserve">, S. V., &amp; Luxemburg, W. M. J. (2010). Using the </w:t>
      </w:r>
      <w:proofErr w:type="spellStart"/>
      <w:r w:rsidR="00F86290" w:rsidRPr="00F86290">
        <w:rPr>
          <w:rFonts w:ascii="Verdana" w:hAnsi="Verdana"/>
          <w:lang w:val="en-US"/>
        </w:rPr>
        <w:t>Wiimote</w:t>
      </w:r>
      <w:proofErr w:type="spellEnd"/>
      <w:r w:rsidR="00F86290" w:rsidRPr="00F86290">
        <w:rPr>
          <w:rFonts w:ascii="Verdana" w:hAnsi="Verdana"/>
          <w:lang w:val="en-US"/>
        </w:rPr>
        <w:t xml:space="preserve"> as a sensor in water research. </w:t>
      </w:r>
      <w:proofErr w:type="gramStart"/>
      <w:r w:rsidR="00F86290" w:rsidRPr="00F86290">
        <w:rPr>
          <w:rFonts w:ascii="Verdana" w:hAnsi="Verdana"/>
          <w:i/>
          <w:iCs/>
          <w:lang w:val="en-US"/>
        </w:rPr>
        <w:t>Water Resources Research</w:t>
      </w:r>
      <w:r w:rsidR="00F86290" w:rsidRPr="00F86290">
        <w:rPr>
          <w:rFonts w:ascii="Verdana" w:hAnsi="Verdana"/>
          <w:lang w:val="en-US"/>
        </w:rPr>
        <w:t xml:space="preserve">, </w:t>
      </w:r>
      <w:r w:rsidR="00F86290" w:rsidRPr="00F86290">
        <w:rPr>
          <w:rFonts w:ascii="Verdana" w:hAnsi="Verdana"/>
          <w:i/>
          <w:iCs/>
          <w:lang w:val="en-US"/>
        </w:rPr>
        <w:t>46</w:t>
      </w:r>
      <w:r w:rsidR="00F86290" w:rsidRPr="00F86290">
        <w:rPr>
          <w:rFonts w:ascii="Verdana" w:hAnsi="Verdana"/>
          <w:lang w:val="en-US"/>
        </w:rPr>
        <w:t>(12), W12601.</w:t>
      </w:r>
      <w:proofErr w:type="gramEnd"/>
      <w:r w:rsidR="00F86290" w:rsidRPr="00F86290">
        <w:rPr>
          <w:rFonts w:ascii="Verdana" w:hAnsi="Verdana"/>
          <w:lang w:val="en-US"/>
        </w:rPr>
        <w:t xml:space="preserve"> http://doi.org/10.1029/2010WR009350</w:t>
      </w:r>
    </w:p>
    <w:p w14:paraId="0D20CC63" w14:textId="77777777" w:rsidR="00F86290" w:rsidRPr="00F86290" w:rsidRDefault="00F86290" w:rsidP="00F86290">
      <w:pPr>
        <w:rPr>
          <w:rFonts w:ascii="Verdana" w:hAnsi="Verdana"/>
          <w:lang w:val="en-US"/>
        </w:rPr>
      </w:pPr>
    </w:p>
    <w:p w14:paraId="3E4D9C73" w14:textId="300F5387" w:rsidR="00F86290" w:rsidRPr="00F86290" w:rsidRDefault="00F86290" w:rsidP="00F86290">
      <w:pPr>
        <w:rPr>
          <w:rFonts w:ascii="Verdana" w:hAnsi="Verdana"/>
          <w:lang w:val="en-US"/>
        </w:rPr>
      </w:pPr>
      <w:r>
        <w:rPr>
          <w:rFonts w:ascii="Verdana" w:hAnsi="Verdana"/>
          <w:lang w:val="en-US"/>
        </w:rPr>
        <w:t xml:space="preserve">[R8] </w:t>
      </w:r>
      <w:r w:rsidRPr="00F86290">
        <w:rPr>
          <w:rFonts w:ascii="Verdana" w:hAnsi="Verdana"/>
          <w:lang w:val="en-US"/>
        </w:rPr>
        <w:t xml:space="preserve">van </w:t>
      </w:r>
      <w:proofErr w:type="spellStart"/>
      <w:r w:rsidRPr="00F86290">
        <w:rPr>
          <w:rFonts w:ascii="Verdana" w:hAnsi="Verdana"/>
          <w:lang w:val="en-US"/>
        </w:rPr>
        <w:t>Overloop</w:t>
      </w:r>
      <w:proofErr w:type="spellEnd"/>
      <w:r w:rsidRPr="00F86290">
        <w:rPr>
          <w:rFonts w:ascii="Verdana" w:hAnsi="Verdana"/>
          <w:lang w:val="en-US"/>
        </w:rPr>
        <w:t xml:space="preserve">, P., </w:t>
      </w:r>
      <w:proofErr w:type="spellStart"/>
      <w:r w:rsidRPr="00F86290">
        <w:rPr>
          <w:rFonts w:ascii="Verdana" w:hAnsi="Verdana"/>
          <w:lang w:val="en-US"/>
        </w:rPr>
        <w:t>Miltenburg</w:t>
      </w:r>
      <w:proofErr w:type="spellEnd"/>
      <w:r w:rsidRPr="00F86290">
        <w:rPr>
          <w:rFonts w:ascii="Verdana" w:hAnsi="Verdana"/>
          <w:lang w:val="en-US"/>
        </w:rPr>
        <w:t xml:space="preserve">, I., </w:t>
      </w:r>
      <w:proofErr w:type="spellStart"/>
      <w:r w:rsidRPr="00F86290">
        <w:rPr>
          <w:rFonts w:ascii="Verdana" w:hAnsi="Verdana"/>
          <w:lang w:val="en-US"/>
        </w:rPr>
        <w:t>Bombois</w:t>
      </w:r>
      <w:proofErr w:type="spellEnd"/>
      <w:r w:rsidRPr="00F86290">
        <w:rPr>
          <w:rFonts w:ascii="Verdana" w:hAnsi="Verdana"/>
          <w:lang w:val="en-US"/>
        </w:rPr>
        <w:t xml:space="preserve">, X., </w:t>
      </w:r>
      <w:proofErr w:type="spellStart"/>
      <w:r w:rsidRPr="00F86290">
        <w:rPr>
          <w:rFonts w:ascii="Verdana" w:hAnsi="Verdana"/>
          <w:lang w:val="en-US"/>
        </w:rPr>
        <w:t>Clemmens</w:t>
      </w:r>
      <w:proofErr w:type="spellEnd"/>
      <w:r w:rsidRPr="00F86290">
        <w:rPr>
          <w:rFonts w:ascii="Verdana" w:hAnsi="Verdana"/>
          <w:lang w:val="en-US"/>
        </w:rPr>
        <w:t xml:space="preserve">, A., Strand, R., van de </w:t>
      </w:r>
      <w:proofErr w:type="spellStart"/>
      <w:r w:rsidRPr="00F86290">
        <w:rPr>
          <w:rFonts w:ascii="Verdana" w:hAnsi="Verdana"/>
          <w:lang w:val="en-US"/>
        </w:rPr>
        <w:t>Giesen</w:t>
      </w:r>
      <w:proofErr w:type="spellEnd"/>
      <w:r w:rsidRPr="00F86290">
        <w:rPr>
          <w:rFonts w:ascii="Verdana" w:hAnsi="Verdana"/>
          <w:lang w:val="en-US"/>
        </w:rPr>
        <w:t xml:space="preserve">, N., &amp; </w:t>
      </w:r>
      <w:r w:rsidRPr="00E11ADA">
        <w:rPr>
          <w:rFonts w:ascii="Verdana" w:hAnsi="Verdana"/>
          <w:b/>
          <w:lang w:val="en-US"/>
        </w:rPr>
        <w:t>Hut, R</w:t>
      </w:r>
      <w:r w:rsidRPr="00F86290">
        <w:rPr>
          <w:rFonts w:ascii="Verdana" w:hAnsi="Verdana"/>
          <w:lang w:val="en-US"/>
        </w:rPr>
        <w:t xml:space="preserve">. (2010). Identification of resonance waves in open water channels. </w:t>
      </w:r>
      <w:r w:rsidRPr="00F86290">
        <w:rPr>
          <w:rFonts w:ascii="Verdana" w:hAnsi="Verdana"/>
          <w:i/>
          <w:iCs/>
          <w:lang w:val="en-US"/>
        </w:rPr>
        <w:t>Control Engineering Practice</w:t>
      </w:r>
      <w:r w:rsidRPr="00F86290">
        <w:rPr>
          <w:rFonts w:ascii="Verdana" w:hAnsi="Verdana"/>
          <w:lang w:val="en-US"/>
        </w:rPr>
        <w:t>.</w:t>
      </w:r>
    </w:p>
    <w:p w14:paraId="4277C13E" w14:textId="77777777" w:rsidR="00F86290" w:rsidRPr="00F86290" w:rsidRDefault="00F86290" w:rsidP="00F86290">
      <w:pPr>
        <w:rPr>
          <w:rFonts w:ascii="Verdana" w:hAnsi="Verdana"/>
          <w:lang w:val="en-US"/>
        </w:rPr>
      </w:pPr>
    </w:p>
    <w:p w14:paraId="073D3CB8" w14:textId="57041C30" w:rsidR="00F86290" w:rsidRPr="00F86290" w:rsidRDefault="00F86290" w:rsidP="00F86290">
      <w:pPr>
        <w:rPr>
          <w:rFonts w:ascii="Verdana" w:hAnsi="Verdana"/>
          <w:lang w:val="en-US"/>
        </w:rPr>
      </w:pPr>
      <w:r>
        <w:rPr>
          <w:rFonts w:ascii="Verdana" w:hAnsi="Verdana"/>
          <w:lang w:val="en-US"/>
        </w:rPr>
        <w:t xml:space="preserve">[R9] </w:t>
      </w:r>
      <w:proofErr w:type="spellStart"/>
      <w:proofErr w:type="gramStart"/>
      <w:r w:rsidRPr="00F86290">
        <w:rPr>
          <w:rFonts w:ascii="Verdana" w:hAnsi="Verdana"/>
          <w:lang w:val="en-US"/>
        </w:rPr>
        <w:t>Ertsen</w:t>
      </w:r>
      <w:proofErr w:type="spellEnd"/>
      <w:r w:rsidRPr="00F86290">
        <w:rPr>
          <w:rFonts w:ascii="Verdana" w:hAnsi="Verdana"/>
          <w:lang w:val="en-US"/>
        </w:rPr>
        <w:t xml:space="preserve">, M., &amp; </w:t>
      </w:r>
      <w:r w:rsidRPr="00E11ADA">
        <w:rPr>
          <w:rFonts w:ascii="Verdana" w:hAnsi="Verdana"/>
          <w:b/>
          <w:lang w:val="en-US"/>
        </w:rPr>
        <w:t>Hut, R.</w:t>
      </w:r>
      <w:r w:rsidRPr="00F86290">
        <w:rPr>
          <w:rFonts w:ascii="Verdana" w:hAnsi="Verdana"/>
          <w:lang w:val="en-US"/>
        </w:rPr>
        <w:t xml:space="preserve"> (2009).</w:t>
      </w:r>
      <w:proofErr w:type="gramEnd"/>
      <w:r w:rsidRPr="00F86290">
        <w:rPr>
          <w:rFonts w:ascii="Verdana" w:hAnsi="Verdana"/>
          <w:lang w:val="en-US"/>
        </w:rPr>
        <w:t xml:space="preserve"> Two waterfalls do not hear each other. </w:t>
      </w:r>
      <w:proofErr w:type="gramStart"/>
      <w:r w:rsidRPr="00F86290">
        <w:rPr>
          <w:rFonts w:ascii="Verdana" w:hAnsi="Verdana"/>
          <w:lang w:val="en-US"/>
        </w:rPr>
        <w:t>Sand-storage dams, science and sustainable development in Kenya.</w:t>
      </w:r>
      <w:proofErr w:type="gramEnd"/>
      <w:r w:rsidRPr="00F86290">
        <w:rPr>
          <w:rFonts w:ascii="Verdana" w:hAnsi="Verdana"/>
          <w:lang w:val="en-US"/>
        </w:rPr>
        <w:t xml:space="preserve"> </w:t>
      </w:r>
      <w:r w:rsidRPr="00F86290">
        <w:rPr>
          <w:rFonts w:ascii="Verdana" w:hAnsi="Verdana"/>
          <w:i/>
          <w:iCs/>
          <w:lang w:val="en-US"/>
        </w:rPr>
        <w:t>Physics and Chemistry of the Earth, Parts a/B/C</w:t>
      </w:r>
      <w:r w:rsidRPr="00F86290">
        <w:rPr>
          <w:rFonts w:ascii="Verdana" w:hAnsi="Verdana"/>
          <w:lang w:val="en-US"/>
        </w:rPr>
        <w:t xml:space="preserve">, </w:t>
      </w:r>
      <w:r w:rsidRPr="00F86290">
        <w:rPr>
          <w:rFonts w:ascii="Verdana" w:hAnsi="Verdana"/>
          <w:i/>
          <w:iCs/>
          <w:lang w:val="en-US"/>
        </w:rPr>
        <w:t>34</w:t>
      </w:r>
      <w:r w:rsidRPr="00F86290">
        <w:rPr>
          <w:rFonts w:ascii="Verdana" w:hAnsi="Verdana"/>
          <w:lang w:val="en-US"/>
        </w:rPr>
        <w:t>(1-2), 14–22.</w:t>
      </w:r>
    </w:p>
    <w:p w14:paraId="534F2679" w14:textId="77777777" w:rsidR="00F86290" w:rsidRPr="00F86290" w:rsidRDefault="00F86290" w:rsidP="00F86290">
      <w:pPr>
        <w:rPr>
          <w:rFonts w:ascii="Verdana" w:hAnsi="Verdana"/>
          <w:lang w:val="en-US"/>
        </w:rPr>
      </w:pPr>
    </w:p>
    <w:p w14:paraId="1E83E2AD" w14:textId="53BA357A" w:rsidR="00F86290" w:rsidRPr="00F86290" w:rsidRDefault="00F86290" w:rsidP="00F86290">
      <w:pPr>
        <w:rPr>
          <w:rFonts w:ascii="Verdana" w:hAnsi="Verdana"/>
          <w:lang w:val="en-US"/>
        </w:rPr>
      </w:pPr>
      <w:r>
        <w:rPr>
          <w:rFonts w:ascii="Verdana" w:hAnsi="Verdana"/>
          <w:lang w:val="en-US"/>
        </w:rPr>
        <w:t xml:space="preserve">[R10] </w:t>
      </w:r>
      <w:proofErr w:type="spellStart"/>
      <w:proofErr w:type="gramStart"/>
      <w:r w:rsidRPr="00F86290">
        <w:rPr>
          <w:rFonts w:ascii="Verdana" w:hAnsi="Verdana"/>
          <w:lang w:val="en-US"/>
        </w:rPr>
        <w:t>Quilis</w:t>
      </w:r>
      <w:proofErr w:type="spellEnd"/>
      <w:r w:rsidRPr="00F86290">
        <w:rPr>
          <w:rFonts w:ascii="Verdana" w:hAnsi="Verdana"/>
          <w:lang w:val="en-US"/>
        </w:rPr>
        <w:t xml:space="preserve">, R., M </w:t>
      </w:r>
      <w:proofErr w:type="spellStart"/>
      <w:r w:rsidRPr="00F86290">
        <w:rPr>
          <w:rFonts w:ascii="Verdana" w:hAnsi="Verdana"/>
          <w:lang w:val="en-US"/>
        </w:rPr>
        <w:t>Hoogmoed</w:t>
      </w:r>
      <w:proofErr w:type="spellEnd"/>
      <w:r w:rsidRPr="00F86290">
        <w:rPr>
          <w:rFonts w:ascii="Verdana" w:hAnsi="Verdana"/>
          <w:lang w:val="en-US"/>
        </w:rPr>
        <w:t xml:space="preserve">, </w:t>
      </w:r>
      <w:proofErr w:type="spellStart"/>
      <w:r w:rsidRPr="00F86290">
        <w:rPr>
          <w:rFonts w:ascii="Verdana" w:hAnsi="Verdana"/>
          <w:lang w:val="en-US"/>
        </w:rPr>
        <w:t>Ertsen</w:t>
      </w:r>
      <w:proofErr w:type="spellEnd"/>
      <w:r w:rsidRPr="00F86290">
        <w:rPr>
          <w:rFonts w:ascii="Verdana" w:hAnsi="Verdana"/>
          <w:lang w:val="en-US"/>
        </w:rPr>
        <w:t xml:space="preserve">, M., </w:t>
      </w:r>
      <w:proofErr w:type="spellStart"/>
      <w:r w:rsidRPr="00F86290">
        <w:rPr>
          <w:rFonts w:ascii="Verdana" w:hAnsi="Verdana"/>
          <w:lang w:val="en-US"/>
        </w:rPr>
        <w:t>Foppen</w:t>
      </w:r>
      <w:proofErr w:type="spellEnd"/>
      <w:r w:rsidRPr="00F86290">
        <w:rPr>
          <w:rFonts w:ascii="Verdana" w:hAnsi="Verdana"/>
          <w:lang w:val="en-US"/>
        </w:rPr>
        <w:t xml:space="preserve">, J., </w:t>
      </w:r>
      <w:r w:rsidRPr="00E11ADA">
        <w:rPr>
          <w:rFonts w:ascii="Verdana" w:hAnsi="Verdana"/>
          <w:b/>
          <w:lang w:val="en-US"/>
        </w:rPr>
        <w:t>Hut, R.,</w:t>
      </w:r>
      <w:r w:rsidRPr="00F86290">
        <w:rPr>
          <w:rFonts w:ascii="Verdana" w:hAnsi="Verdana"/>
          <w:lang w:val="en-US"/>
        </w:rPr>
        <w:t xml:space="preserve"> &amp; </w:t>
      </w:r>
      <w:proofErr w:type="spellStart"/>
      <w:r w:rsidRPr="00F86290">
        <w:rPr>
          <w:rFonts w:ascii="Verdana" w:hAnsi="Verdana"/>
          <w:lang w:val="en-US"/>
        </w:rPr>
        <w:t>Vries</w:t>
      </w:r>
      <w:proofErr w:type="spellEnd"/>
      <w:r w:rsidRPr="00F86290">
        <w:rPr>
          <w:rFonts w:ascii="Verdana" w:hAnsi="Verdana"/>
          <w:lang w:val="en-US"/>
        </w:rPr>
        <w:t>, A. (2009).</w:t>
      </w:r>
      <w:proofErr w:type="gramEnd"/>
      <w:r w:rsidRPr="00F86290">
        <w:rPr>
          <w:rFonts w:ascii="Verdana" w:hAnsi="Verdana"/>
          <w:lang w:val="en-US"/>
        </w:rPr>
        <w:t xml:space="preserve"> </w:t>
      </w:r>
      <w:proofErr w:type="gramStart"/>
      <w:r w:rsidRPr="00F86290">
        <w:rPr>
          <w:rFonts w:ascii="Verdana" w:hAnsi="Verdana"/>
          <w:lang w:val="en-US"/>
        </w:rPr>
        <w:t>Measuring and modeling hydrological processes of sand-storage dams on different spatial scales.</w:t>
      </w:r>
      <w:proofErr w:type="gramEnd"/>
      <w:r w:rsidRPr="00F86290">
        <w:rPr>
          <w:rFonts w:ascii="Verdana" w:hAnsi="Verdana"/>
          <w:lang w:val="en-US"/>
        </w:rPr>
        <w:t xml:space="preserve"> </w:t>
      </w:r>
      <w:r w:rsidRPr="00F86290">
        <w:rPr>
          <w:rFonts w:ascii="Verdana" w:hAnsi="Verdana"/>
          <w:i/>
          <w:iCs/>
          <w:lang w:val="en-US"/>
        </w:rPr>
        <w:t>Physics and Chemistry of the Earth, Parts a/B/C</w:t>
      </w:r>
      <w:r w:rsidRPr="00F86290">
        <w:rPr>
          <w:rFonts w:ascii="Verdana" w:hAnsi="Verdana"/>
          <w:lang w:val="en-US"/>
        </w:rPr>
        <w:t xml:space="preserve">, </w:t>
      </w:r>
      <w:r w:rsidRPr="00F86290">
        <w:rPr>
          <w:rFonts w:ascii="Verdana" w:hAnsi="Verdana"/>
          <w:i/>
          <w:iCs/>
          <w:lang w:val="en-US"/>
        </w:rPr>
        <w:t>34</w:t>
      </w:r>
      <w:r w:rsidRPr="00F86290">
        <w:rPr>
          <w:rFonts w:ascii="Verdana" w:hAnsi="Verdana"/>
          <w:lang w:val="en-US"/>
        </w:rPr>
        <w:t>(4-5), 289–298.</w:t>
      </w:r>
    </w:p>
    <w:p w14:paraId="449BBDD8" w14:textId="77777777" w:rsidR="00F86290" w:rsidRPr="00F86290" w:rsidRDefault="00F86290" w:rsidP="00F86290">
      <w:pPr>
        <w:rPr>
          <w:rFonts w:ascii="Verdana" w:hAnsi="Verdana"/>
          <w:lang w:val="en-US"/>
        </w:rPr>
      </w:pPr>
    </w:p>
    <w:p w14:paraId="25CEEDBF" w14:textId="29A27392" w:rsidR="00F86290" w:rsidRPr="00F86290" w:rsidRDefault="00F86290" w:rsidP="00F86290">
      <w:pPr>
        <w:rPr>
          <w:rFonts w:ascii="Verdana" w:hAnsi="Verdana"/>
          <w:lang w:val="en-US"/>
        </w:rPr>
      </w:pPr>
      <w:r>
        <w:rPr>
          <w:rFonts w:ascii="Verdana" w:hAnsi="Verdana"/>
          <w:lang w:val="en-US"/>
        </w:rPr>
        <w:t xml:space="preserve">[R11] </w:t>
      </w:r>
      <w:proofErr w:type="gramStart"/>
      <w:r w:rsidRPr="00E11ADA">
        <w:rPr>
          <w:rFonts w:ascii="Verdana" w:hAnsi="Verdana"/>
          <w:b/>
          <w:lang w:val="en-US"/>
        </w:rPr>
        <w:t>Hut, R.,</w:t>
      </w:r>
      <w:r w:rsidRPr="00F86290">
        <w:rPr>
          <w:rFonts w:ascii="Verdana" w:hAnsi="Verdana"/>
          <w:lang w:val="en-US"/>
        </w:rPr>
        <w:t xml:space="preserve"> </w:t>
      </w:r>
      <w:proofErr w:type="spellStart"/>
      <w:r w:rsidRPr="00F86290">
        <w:rPr>
          <w:rFonts w:ascii="Verdana" w:hAnsi="Verdana"/>
          <w:lang w:val="en-US"/>
        </w:rPr>
        <w:t>Ertsen</w:t>
      </w:r>
      <w:proofErr w:type="spellEnd"/>
      <w:r w:rsidRPr="00F86290">
        <w:rPr>
          <w:rFonts w:ascii="Verdana" w:hAnsi="Verdana"/>
          <w:lang w:val="en-US"/>
        </w:rPr>
        <w:t xml:space="preserve">, M., </w:t>
      </w:r>
      <w:proofErr w:type="spellStart"/>
      <w:r w:rsidRPr="00F86290">
        <w:rPr>
          <w:rFonts w:ascii="Verdana" w:hAnsi="Verdana"/>
          <w:lang w:val="en-US"/>
        </w:rPr>
        <w:t>Joeman</w:t>
      </w:r>
      <w:proofErr w:type="spellEnd"/>
      <w:r w:rsidRPr="00F86290">
        <w:rPr>
          <w:rFonts w:ascii="Verdana" w:hAnsi="Verdana"/>
          <w:lang w:val="en-US"/>
        </w:rPr>
        <w:t xml:space="preserve">, N., </w:t>
      </w:r>
      <w:proofErr w:type="spellStart"/>
      <w:r w:rsidRPr="00F86290">
        <w:rPr>
          <w:rFonts w:ascii="Verdana" w:hAnsi="Verdana"/>
          <w:lang w:val="en-US"/>
        </w:rPr>
        <w:t>Vergeer</w:t>
      </w:r>
      <w:proofErr w:type="spellEnd"/>
      <w:r w:rsidRPr="00F86290">
        <w:rPr>
          <w:rFonts w:ascii="Verdana" w:hAnsi="Verdana"/>
          <w:lang w:val="en-US"/>
        </w:rPr>
        <w:t xml:space="preserve">, N., </w:t>
      </w:r>
      <w:proofErr w:type="spellStart"/>
      <w:r w:rsidRPr="00F86290">
        <w:rPr>
          <w:rFonts w:ascii="Verdana" w:hAnsi="Verdana"/>
          <w:lang w:val="en-US"/>
        </w:rPr>
        <w:t>Winsemius</w:t>
      </w:r>
      <w:proofErr w:type="spellEnd"/>
      <w:r w:rsidRPr="00F86290">
        <w:rPr>
          <w:rFonts w:ascii="Verdana" w:hAnsi="Verdana"/>
          <w:lang w:val="en-US"/>
        </w:rPr>
        <w:t xml:space="preserve">, H., &amp; Van de </w:t>
      </w:r>
      <w:proofErr w:type="spellStart"/>
      <w:r w:rsidRPr="00F86290">
        <w:rPr>
          <w:rFonts w:ascii="Verdana" w:hAnsi="Verdana"/>
          <w:lang w:val="en-US"/>
        </w:rPr>
        <w:t>Giesen</w:t>
      </w:r>
      <w:proofErr w:type="spellEnd"/>
      <w:r w:rsidRPr="00F86290">
        <w:rPr>
          <w:rFonts w:ascii="Verdana" w:hAnsi="Verdana"/>
          <w:lang w:val="en-US"/>
        </w:rPr>
        <w:t>, N. (2008).</w:t>
      </w:r>
      <w:proofErr w:type="gramEnd"/>
      <w:r w:rsidRPr="00F86290">
        <w:rPr>
          <w:rFonts w:ascii="Verdana" w:hAnsi="Verdana"/>
          <w:lang w:val="en-US"/>
        </w:rPr>
        <w:t xml:space="preserve"> </w:t>
      </w:r>
      <w:proofErr w:type="gramStart"/>
      <w:r w:rsidRPr="00F86290">
        <w:rPr>
          <w:rFonts w:ascii="Verdana" w:hAnsi="Verdana"/>
          <w:lang w:val="en-US"/>
        </w:rPr>
        <w:t>Effects of sand storage dams on groundwater levels with examples from Kenya.</w:t>
      </w:r>
      <w:proofErr w:type="gramEnd"/>
      <w:r w:rsidRPr="00F86290">
        <w:rPr>
          <w:rFonts w:ascii="Verdana" w:hAnsi="Verdana"/>
          <w:lang w:val="en-US"/>
        </w:rPr>
        <w:t xml:space="preserve"> </w:t>
      </w:r>
      <w:r w:rsidRPr="00F86290">
        <w:rPr>
          <w:rFonts w:ascii="Verdana" w:hAnsi="Verdana"/>
          <w:i/>
          <w:iCs/>
          <w:lang w:val="en-US"/>
        </w:rPr>
        <w:t>Physics and Chemistry of the Earth, Parts a/B/C</w:t>
      </w:r>
      <w:r w:rsidRPr="00F86290">
        <w:rPr>
          <w:rFonts w:ascii="Verdana" w:hAnsi="Verdana"/>
          <w:lang w:val="en-US"/>
        </w:rPr>
        <w:t xml:space="preserve">, </w:t>
      </w:r>
      <w:r w:rsidRPr="00F86290">
        <w:rPr>
          <w:rFonts w:ascii="Verdana" w:hAnsi="Verdana"/>
          <w:i/>
          <w:iCs/>
          <w:lang w:val="en-US"/>
        </w:rPr>
        <w:t>33</w:t>
      </w:r>
      <w:r w:rsidRPr="00F86290">
        <w:rPr>
          <w:rFonts w:ascii="Verdana" w:hAnsi="Verdana"/>
          <w:lang w:val="en-US"/>
        </w:rPr>
        <w:t>(1-2), 56–66.</w:t>
      </w:r>
    </w:p>
    <w:p w14:paraId="0E838FE8" w14:textId="77777777" w:rsidR="00F86290" w:rsidRPr="00F86290" w:rsidRDefault="00F86290" w:rsidP="00F86290">
      <w:pPr>
        <w:rPr>
          <w:rFonts w:ascii="Verdana" w:hAnsi="Verdana"/>
          <w:lang w:val="en-US"/>
        </w:rPr>
      </w:pPr>
    </w:p>
    <w:p w14:paraId="683470C0" w14:textId="5838713E" w:rsidR="00F86290" w:rsidRPr="00F86290" w:rsidRDefault="00F86290" w:rsidP="00F86290">
      <w:pPr>
        <w:rPr>
          <w:rFonts w:ascii="Verdana" w:hAnsi="Verdana"/>
          <w:lang w:val="en-US"/>
        </w:rPr>
      </w:pPr>
      <w:r>
        <w:rPr>
          <w:rFonts w:ascii="Verdana" w:hAnsi="Verdana"/>
          <w:lang w:val="en-US"/>
        </w:rPr>
        <w:t xml:space="preserve">[R12] </w:t>
      </w:r>
      <w:proofErr w:type="gramStart"/>
      <w:r w:rsidRPr="00E11ADA">
        <w:rPr>
          <w:rFonts w:ascii="Verdana" w:hAnsi="Verdana"/>
          <w:b/>
          <w:lang w:val="en-US"/>
        </w:rPr>
        <w:t>Hut, R.,</w:t>
      </w:r>
      <w:r w:rsidRPr="00F86290">
        <w:rPr>
          <w:rFonts w:ascii="Verdana" w:hAnsi="Verdana"/>
          <w:lang w:val="en-US"/>
        </w:rPr>
        <w:t xml:space="preserve"> Boone, M., &amp; </w:t>
      </w:r>
      <w:proofErr w:type="spellStart"/>
      <w:r w:rsidRPr="00F86290">
        <w:rPr>
          <w:rFonts w:ascii="Verdana" w:hAnsi="Verdana"/>
          <w:lang w:val="en-US"/>
        </w:rPr>
        <w:t>Gisolf</w:t>
      </w:r>
      <w:proofErr w:type="spellEnd"/>
      <w:r w:rsidRPr="00F86290">
        <w:rPr>
          <w:rFonts w:ascii="Verdana" w:hAnsi="Verdana"/>
          <w:lang w:val="en-US"/>
        </w:rPr>
        <w:t>, A. (2006).</w:t>
      </w:r>
      <w:proofErr w:type="gramEnd"/>
      <w:r w:rsidRPr="00F86290">
        <w:rPr>
          <w:rFonts w:ascii="Verdana" w:hAnsi="Verdana"/>
          <w:lang w:val="en-US"/>
        </w:rPr>
        <w:t xml:space="preserve"> </w:t>
      </w:r>
      <w:proofErr w:type="gramStart"/>
      <w:r w:rsidRPr="00F86290">
        <w:rPr>
          <w:rFonts w:ascii="Verdana" w:hAnsi="Verdana"/>
          <w:lang w:val="en-US"/>
        </w:rPr>
        <w:t>Cochlear modeling as time-frequency analysis tool.</w:t>
      </w:r>
      <w:proofErr w:type="gramEnd"/>
      <w:r w:rsidRPr="00F86290">
        <w:rPr>
          <w:rFonts w:ascii="Verdana" w:hAnsi="Verdana"/>
          <w:lang w:val="en-US"/>
        </w:rPr>
        <w:t xml:space="preserve"> </w:t>
      </w:r>
      <w:proofErr w:type="spellStart"/>
      <w:r w:rsidRPr="00F86290">
        <w:rPr>
          <w:rFonts w:ascii="Verdana" w:hAnsi="Verdana"/>
          <w:i/>
          <w:iCs/>
          <w:lang w:val="en-US"/>
        </w:rPr>
        <w:t>Acta</w:t>
      </w:r>
      <w:proofErr w:type="spellEnd"/>
      <w:r w:rsidRPr="00F86290">
        <w:rPr>
          <w:rFonts w:ascii="Verdana" w:hAnsi="Verdana"/>
          <w:i/>
          <w:iCs/>
          <w:lang w:val="en-US"/>
        </w:rPr>
        <w:t xml:space="preserve"> </w:t>
      </w:r>
      <w:proofErr w:type="spellStart"/>
      <w:r w:rsidRPr="00F86290">
        <w:rPr>
          <w:rFonts w:ascii="Verdana" w:hAnsi="Verdana"/>
          <w:i/>
          <w:iCs/>
          <w:lang w:val="en-US"/>
        </w:rPr>
        <w:t>Acustica</w:t>
      </w:r>
      <w:proofErr w:type="spellEnd"/>
      <w:r w:rsidRPr="00F86290">
        <w:rPr>
          <w:rFonts w:ascii="Verdana" w:hAnsi="Verdana"/>
          <w:i/>
          <w:iCs/>
          <w:lang w:val="en-US"/>
        </w:rPr>
        <w:t xml:space="preserve"> United with </w:t>
      </w:r>
      <w:proofErr w:type="spellStart"/>
      <w:r w:rsidRPr="00F86290">
        <w:rPr>
          <w:rFonts w:ascii="Verdana" w:hAnsi="Verdana"/>
          <w:i/>
          <w:iCs/>
          <w:lang w:val="en-US"/>
        </w:rPr>
        <w:t>Acustica</w:t>
      </w:r>
      <w:proofErr w:type="spellEnd"/>
      <w:r w:rsidRPr="00F86290">
        <w:rPr>
          <w:rFonts w:ascii="Verdana" w:hAnsi="Verdana"/>
          <w:lang w:val="en-US"/>
        </w:rPr>
        <w:t xml:space="preserve">, </w:t>
      </w:r>
      <w:r w:rsidRPr="00F86290">
        <w:rPr>
          <w:rFonts w:ascii="Verdana" w:hAnsi="Verdana"/>
          <w:i/>
          <w:iCs/>
          <w:lang w:val="en-US"/>
        </w:rPr>
        <w:t>92</w:t>
      </w:r>
      <w:r w:rsidRPr="00F86290">
        <w:rPr>
          <w:rFonts w:ascii="Verdana" w:hAnsi="Verdana"/>
          <w:lang w:val="en-US"/>
        </w:rPr>
        <w:t>(4), 629–636.</w:t>
      </w:r>
    </w:p>
    <w:p w14:paraId="0574347F" w14:textId="77777777" w:rsidR="00F86290" w:rsidRPr="00202BE1" w:rsidRDefault="00F86290" w:rsidP="00F86290">
      <w:pPr>
        <w:rPr>
          <w:rFonts w:ascii="Verdana" w:hAnsi="Verdana"/>
          <w:lang w:val="en-GB"/>
        </w:rPr>
      </w:pPr>
    </w:p>
    <w:p w14:paraId="524C7314" w14:textId="77777777" w:rsidR="00D63F3F" w:rsidRPr="00202BE1" w:rsidRDefault="00D63F3F" w:rsidP="00D63F3F">
      <w:pPr>
        <w:ind w:left="720"/>
        <w:rPr>
          <w:rFonts w:ascii="Verdana" w:hAnsi="Verdana"/>
          <w:b/>
          <w:lang w:val="en-GB"/>
        </w:rPr>
      </w:pPr>
    </w:p>
    <w:p w14:paraId="4A6DC06E" w14:textId="7D6AB22B" w:rsidR="00F86290" w:rsidRPr="00DC2852" w:rsidRDefault="00707BCC" w:rsidP="00DC2852">
      <w:pPr>
        <w:numPr>
          <w:ilvl w:val="0"/>
          <w:numId w:val="5"/>
        </w:numPr>
        <w:rPr>
          <w:rFonts w:ascii="Verdana" w:hAnsi="Verdana"/>
          <w:lang w:val="en-US"/>
        </w:rPr>
      </w:pPr>
      <w:r w:rsidRPr="00F86290">
        <w:rPr>
          <w:rFonts w:ascii="Verdana" w:hAnsi="Verdana"/>
          <w:b/>
          <w:lang w:val="en-GB"/>
        </w:rPr>
        <w:t>Non-refereed</w:t>
      </w:r>
      <w:r w:rsidR="00D63F3F" w:rsidRPr="00F86290">
        <w:rPr>
          <w:rFonts w:ascii="Verdana" w:hAnsi="Verdana"/>
          <w:b/>
          <w:lang w:val="en-GB"/>
        </w:rPr>
        <w:t xml:space="preserve"> </w:t>
      </w:r>
      <w:r w:rsidR="000F5A17" w:rsidRPr="00F86290">
        <w:rPr>
          <w:rFonts w:ascii="Verdana" w:hAnsi="Verdana"/>
          <w:b/>
          <w:lang w:val="en-GB"/>
        </w:rPr>
        <w:t>a</w:t>
      </w:r>
      <w:r w:rsidRPr="00F86290">
        <w:rPr>
          <w:rFonts w:ascii="Verdana" w:hAnsi="Verdana"/>
          <w:b/>
          <w:lang w:val="en-GB"/>
        </w:rPr>
        <w:t>rticles</w:t>
      </w:r>
      <w:r w:rsidR="00B1328B">
        <w:rPr>
          <w:rFonts w:ascii="Verdana" w:hAnsi="Verdana"/>
          <w:b/>
          <w:lang w:val="en-GB"/>
        </w:rPr>
        <w:t xml:space="preserve"> (1)</w:t>
      </w:r>
    </w:p>
    <w:p w14:paraId="19549895" w14:textId="1F333372" w:rsidR="00DC2852" w:rsidRDefault="00DC2852" w:rsidP="00DC2852">
      <w:pPr>
        <w:rPr>
          <w:rFonts w:ascii="Verdana" w:hAnsi="Verdana"/>
          <w:lang w:val="en-GB"/>
        </w:rPr>
      </w:pPr>
      <w:r>
        <w:rPr>
          <w:rFonts w:ascii="Verdana" w:hAnsi="Verdana"/>
          <w:lang w:val="en-GB"/>
        </w:rPr>
        <w:t xml:space="preserve">Articles published in journals of the European Geophysical Union go through a </w:t>
      </w:r>
      <w:proofErr w:type="gramStart"/>
      <w:r>
        <w:rPr>
          <w:rFonts w:ascii="Verdana" w:hAnsi="Verdana"/>
          <w:lang w:val="en-GB"/>
        </w:rPr>
        <w:t>two tier</w:t>
      </w:r>
      <w:proofErr w:type="gramEnd"/>
      <w:r>
        <w:rPr>
          <w:rFonts w:ascii="Verdana" w:hAnsi="Verdana"/>
          <w:lang w:val="en-GB"/>
        </w:rPr>
        <w:t xml:space="preserve"> review system. </w:t>
      </w:r>
      <w:proofErr w:type="gramStart"/>
      <w:r>
        <w:rPr>
          <w:rFonts w:ascii="Verdana" w:hAnsi="Verdana"/>
          <w:lang w:val="en-GB"/>
        </w:rPr>
        <w:t xml:space="preserve">First a review by peers and the editor to judge the </w:t>
      </w:r>
      <w:r w:rsidR="000351E6">
        <w:rPr>
          <w:rFonts w:ascii="Verdana" w:hAnsi="Verdana"/>
          <w:lang w:val="en-GB"/>
        </w:rPr>
        <w:t>fitness</w:t>
      </w:r>
      <w:r>
        <w:rPr>
          <w:rFonts w:ascii="Verdana" w:hAnsi="Verdana"/>
          <w:lang w:val="en-GB"/>
        </w:rPr>
        <w:t xml:space="preserve"> of the</w:t>
      </w:r>
      <w:r w:rsidR="000351E6">
        <w:rPr>
          <w:rFonts w:ascii="Verdana" w:hAnsi="Verdana"/>
          <w:lang w:val="en-GB"/>
        </w:rPr>
        <w:t xml:space="preserve"> work to the scope of the journal</w:t>
      </w:r>
      <w:r>
        <w:rPr>
          <w:rFonts w:ascii="Verdana" w:hAnsi="Verdana"/>
          <w:lang w:val="en-GB"/>
        </w:rPr>
        <w:t>.</w:t>
      </w:r>
      <w:proofErr w:type="gramEnd"/>
      <w:r>
        <w:rPr>
          <w:rFonts w:ascii="Verdana" w:hAnsi="Verdana"/>
          <w:lang w:val="en-GB"/>
        </w:rPr>
        <w:t xml:space="preserve"> Once through this first tier, </w:t>
      </w:r>
      <w:proofErr w:type="gramStart"/>
      <w:r>
        <w:rPr>
          <w:rFonts w:ascii="Verdana" w:hAnsi="Verdana"/>
          <w:lang w:val="en-GB"/>
        </w:rPr>
        <w:t>articles are published in “open discussion review” for review by the community</w:t>
      </w:r>
      <w:proofErr w:type="gramEnd"/>
      <w:r>
        <w:rPr>
          <w:rFonts w:ascii="Verdana" w:hAnsi="Verdana"/>
          <w:lang w:val="en-GB"/>
        </w:rPr>
        <w:t xml:space="preserve">. The following </w:t>
      </w:r>
      <w:r w:rsidR="00B1328B">
        <w:rPr>
          <w:rFonts w:ascii="Verdana" w:hAnsi="Verdana"/>
          <w:lang w:val="en-GB"/>
        </w:rPr>
        <w:t>article has</w:t>
      </w:r>
      <w:r>
        <w:rPr>
          <w:rFonts w:ascii="Verdana" w:hAnsi="Verdana"/>
          <w:lang w:val="en-GB"/>
        </w:rPr>
        <w:t xml:space="preserve"> cleared the first stage and </w:t>
      </w:r>
      <w:r w:rsidR="00B1328B">
        <w:rPr>
          <w:rFonts w:ascii="Verdana" w:hAnsi="Verdana"/>
          <w:lang w:val="en-GB"/>
        </w:rPr>
        <w:t>is</w:t>
      </w:r>
      <w:r>
        <w:rPr>
          <w:rFonts w:ascii="Verdana" w:hAnsi="Verdana"/>
          <w:lang w:val="en-GB"/>
        </w:rPr>
        <w:t xml:space="preserve"> currently in open review.</w:t>
      </w:r>
    </w:p>
    <w:p w14:paraId="4BDB91B5" w14:textId="77777777" w:rsidR="00DC2852" w:rsidRPr="00DC2852" w:rsidRDefault="00DC2852" w:rsidP="00DC2852">
      <w:pPr>
        <w:rPr>
          <w:rFonts w:ascii="Verdana" w:hAnsi="Verdana"/>
          <w:lang w:val="en-US"/>
        </w:rPr>
      </w:pPr>
    </w:p>
    <w:p w14:paraId="6F7C18A5" w14:textId="2192A8CB" w:rsidR="00F86290" w:rsidRPr="00F86290" w:rsidRDefault="000351E6" w:rsidP="00F86290">
      <w:pPr>
        <w:rPr>
          <w:rFonts w:ascii="Verdana" w:hAnsi="Verdana"/>
          <w:lang w:val="en-US"/>
        </w:rPr>
      </w:pPr>
      <w:r>
        <w:rPr>
          <w:rFonts w:ascii="Verdana" w:hAnsi="Verdana"/>
          <w:b/>
          <w:lang w:val="en-US"/>
        </w:rPr>
        <w:t xml:space="preserve">S </w:t>
      </w:r>
      <w:r w:rsidR="00F86290">
        <w:rPr>
          <w:rFonts w:ascii="Verdana" w:hAnsi="Verdana"/>
          <w:lang w:val="en-US"/>
        </w:rPr>
        <w:t xml:space="preserve">[R13] </w:t>
      </w:r>
      <w:r w:rsidR="00F86290" w:rsidRPr="00E11ADA">
        <w:rPr>
          <w:rFonts w:ascii="Verdana" w:hAnsi="Verdana"/>
          <w:b/>
          <w:lang w:val="en-US"/>
        </w:rPr>
        <w:t>Hut, R</w:t>
      </w:r>
      <w:r w:rsidR="00F86290" w:rsidRPr="00F86290">
        <w:rPr>
          <w:rFonts w:ascii="Verdana" w:hAnsi="Verdana"/>
          <w:lang w:val="en-US"/>
        </w:rPr>
        <w:t>., Tyler, S., and van </w:t>
      </w:r>
      <w:proofErr w:type="spellStart"/>
      <w:r w:rsidR="00F86290" w:rsidRPr="00F86290">
        <w:rPr>
          <w:rFonts w:ascii="Verdana" w:hAnsi="Verdana"/>
          <w:lang w:val="en-US"/>
        </w:rPr>
        <w:t>Emmerik</w:t>
      </w:r>
      <w:proofErr w:type="spellEnd"/>
      <w:r w:rsidR="00F86290" w:rsidRPr="00F86290">
        <w:rPr>
          <w:rFonts w:ascii="Verdana" w:hAnsi="Verdana"/>
          <w:lang w:val="en-US"/>
        </w:rPr>
        <w:t xml:space="preserve">, T.: Proof of concept: temperature sensing waders for environmental sciences, </w:t>
      </w:r>
      <w:proofErr w:type="spellStart"/>
      <w:r w:rsidR="00F86290" w:rsidRPr="00F86290">
        <w:rPr>
          <w:rFonts w:ascii="Verdana" w:hAnsi="Verdana"/>
          <w:lang w:val="en-US"/>
        </w:rPr>
        <w:t>Geosci</w:t>
      </w:r>
      <w:proofErr w:type="spellEnd"/>
      <w:r w:rsidR="00F86290" w:rsidRPr="00F86290">
        <w:rPr>
          <w:rFonts w:ascii="Verdana" w:hAnsi="Verdana"/>
          <w:lang w:val="en-US"/>
        </w:rPr>
        <w:t xml:space="preserve">. </w:t>
      </w:r>
      <w:proofErr w:type="spellStart"/>
      <w:r w:rsidR="00F86290" w:rsidRPr="00F86290">
        <w:rPr>
          <w:rFonts w:ascii="Verdana" w:hAnsi="Verdana"/>
          <w:lang w:val="en-US"/>
        </w:rPr>
        <w:t>Instrum</w:t>
      </w:r>
      <w:proofErr w:type="spellEnd"/>
      <w:r w:rsidR="00F86290" w:rsidRPr="00F86290">
        <w:rPr>
          <w:rFonts w:ascii="Verdana" w:hAnsi="Verdana"/>
          <w:lang w:val="en-US"/>
        </w:rPr>
        <w:t>. Method. Data Syst. Discuss</w:t>
      </w:r>
      <w:proofErr w:type="gramStart"/>
      <w:r w:rsidR="00F86290" w:rsidRPr="00F86290">
        <w:rPr>
          <w:rFonts w:ascii="Verdana" w:hAnsi="Verdana"/>
          <w:lang w:val="en-US"/>
        </w:rPr>
        <w:t>.,</w:t>
      </w:r>
      <w:proofErr w:type="gramEnd"/>
      <w:r w:rsidR="00F86290" w:rsidRPr="00F86290">
        <w:rPr>
          <w:rFonts w:ascii="Verdana" w:hAnsi="Verdana"/>
          <w:lang w:val="en-US"/>
        </w:rPr>
        <w:t xml:space="preserve"> 5, 427-445, doi:10.5194/gid-5-427-2015, 2015.</w:t>
      </w:r>
    </w:p>
    <w:p w14:paraId="2DC61958" w14:textId="77777777" w:rsidR="00767699" w:rsidRPr="00767699" w:rsidRDefault="00767699" w:rsidP="00F86290">
      <w:pPr>
        <w:rPr>
          <w:rFonts w:ascii="Verdana" w:hAnsi="Verdana"/>
          <w:lang w:val="en-GB"/>
        </w:rPr>
      </w:pPr>
    </w:p>
    <w:p w14:paraId="545DD83D" w14:textId="77777777" w:rsidR="00A20647" w:rsidRDefault="00A20647" w:rsidP="00D63F3F">
      <w:pPr>
        <w:numPr>
          <w:ilvl w:val="0"/>
          <w:numId w:val="5"/>
        </w:numPr>
        <w:rPr>
          <w:rFonts w:ascii="Verdana" w:hAnsi="Verdana"/>
          <w:b/>
          <w:lang w:val="en-GB"/>
        </w:rPr>
      </w:pPr>
    </w:p>
    <w:p w14:paraId="7AFAED7E" w14:textId="79D1B71C" w:rsidR="00A20647" w:rsidRDefault="00767699" w:rsidP="00D63F3F">
      <w:pPr>
        <w:numPr>
          <w:ilvl w:val="0"/>
          <w:numId w:val="5"/>
        </w:numPr>
        <w:rPr>
          <w:rFonts w:ascii="Verdana" w:hAnsi="Verdana"/>
          <w:b/>
          <w:lang w:val="en-GB"/>
        </w:rPr>
      </w:pPr>
      <w:r>
        <w:rPr>
          <w:rFonts w:ascii="Verdana" w:hAnsi="Verdana"/>
          <w:b/>
          <w:lang w:val="en-GB"/>
        </w:rPr>
        <w:t>Presentations at conferences</w:t>
      </w:r>
      <w:r w:rsidR="00B1328B">
        <w:rPr>
          <w:rFonts w:ascii="Verdana" w:hAnsi="Verdana"/>
          <w:b/>
          <w:lang w:val="en-GB"/>
        </w:rPr>
        <w:t xml:space="preserve"> (more than 50, 13 mentioned here)</w:t>
      </w:r>
    </w:p>
    <w:p w14:paraId="23F9764B" w14:textId="72A153DE" w:rsidR="00767699" w:rsidRDefault="00767699" w:rsidP="00767699">
      <w:pPr>
        <w:rPr>
          <w:rFonts w:ascii="Verdana" w:hAnsi="Verdana"/>
          <w:lang w:val="en-GB"/>
        </w:rPr>
      </w:pPr>
      <w:r>
        <w:rPr>
          <w:rFonts w:ascii="Verdana" w:hAnsi="Verdana"/>
          <w:lang w:val="en-GB"/>
        </w:rPr>
        <w:t xml:space="preserve">I have presented more than 50 posters and talks at </w:t>
      </w:r>
      <w:r w:rsidR="001F09DD">
        <w:rPr>
          <w:rFonts w:ascii="Verdana" w:hAnsi="Verdana"/>
          <w:lang w:val="en-GB"/>
        </w:rPr>
        <w:t>the main two conferences in the geosciences (EGU General Assembly and AGU Fall Meeting).</w:t>
      </w:r>
      <w:r>
        <w:rPr>
          <w:rFonts w:ascii="Verdana" w:hAnsi="Verdana"/>
          <w:lang w:val="en-GB"/>
        </w:rPr>
        <w:t xml:space="preserve"> For brevity, only those relevant to this proposal have been listed. For a full list, see my </w:t>
      </w:r>
      <w:r w:rsidR="001B55EB">
        <w:rPr>
          <w:rFonts w:ascii="Verdana" w:hAnsi="Verdana"/>
          <w:lang w:val="en-GB"/>
        </w:rPr>
        <w:t>profile on Google-Scholar</w:t>
      </w:r>
      <w:r w:rsidR="00233E58">
        <w:rPr>
          <w:rFonts w:ascii="Verdana" w:hAnsi="Verdana"/>
          <w:lang w:val="en-GB"/>
        </w:rPr>
        <w:t>.</w:t>
      </w:r>
    </w:p>
    <w:p w14:paraId="055B5AA0" w14:textId="77777777" w:rsidR="001B55EB" w:rsidRDefault="001B55EB" w:rsidP="00767699">
      <w:pPr>
        <w:rPr>
          <w:rFonts w:ascii="Verdana" w:hAnsi="Verdana"/>
          <w:lang w:val="en-GB"/>
        </w:rPr>
      </w:pPr>
    </w:p>
    <w:p w14:paraId="7C7FE892" w14:textId="6F0753DC" w:rsidR="001B55EB" w:rsidRPr="001B55EB" w:rsidRDefault="00233E58" w:rsidP="001B55EB">
      <w:pPr>
        <w:rPr>
          <w:rFonts w:ascii="Verdana" w:hAnsi="Verdana"/>
          <w:lang w:val="en-US"/>
        </w:rPr>
      </w:pPr>
      <w:r w:rsidRPr="00233E58">
        <w:rPr>
          <w:rFonts w:ascii="Verdana" w:hAnsi="Verdana"/>
          <w:b/>
          <w:lang w:val="en-US"/>
        </w:rPr>
        <w:t>S</w:t>
      </w:r>
      <w:r>
        <w:rPr>
          <w:rFonts w:ascii="Verdana" w:hAnsi="Verdana"/>
          <w:lang w:val="en-US"/>
        </w:rPr>
        <w:t xml:space="preserve"> [R14] </w:t>
      </w:r>
      <w:r w:rsidR="001B55EB" w:rsidRPr="00233E58">
        <w:rPr>
          <w:rFonts w:ascii="Verdana" w:hAnsi="Verdana"/>
          <w:b/>
          <w:lang w:val="en-US"/>
        </w:rPr>
        <w:t>Hut, R. W.</w:t>
      </w:r>
      <w:r w:rsidR="001B55EB" w:rsidRPr="001B55EB">
        <w:rPr>
          <w:rFonts w:ascii="Verdana" w:hAnsi="Verdana"/>
          <w:lang w:val="en-US"/>
        </w:rPr>
        <w:t xml:space="preserve">, and Richard De </w:t>
      </w:r>
      <w:proofErr w:type="spellStart"/>
      <w:r w:rsidR="001B55EB" w:rsidRPr="001B55EB">
        <w:rPr>
          <w:rFonts w:ascii="Verdana" w:hAnsi="Verdana"/>
          <w:lang w:val="en-US"/>
        </w:rPr>
        <w:t>Jeu</w:t>
      </w:r>
      <w:proofErr w:type="spellEnd"/>
      <w:r w:rsidR="001B55EB" w:rsidRPr="001B55EB">
        <w:rPr>
          <w:rFonts w:ascii="Verdana" w:hAnsi="Verdana"/>
          <w:lang w:val="en-US"/>
        </w:rPr>
        <w:t xml:space="preserve">. "Where did my </w:t>
      </w:r>
      <w:proofErr w:type="spellStart"/>
      <w:r w:rsidR="001B55EB" w:rsidRPr="001B55EB">
        <w:rPr>
          <w:rFonts w:ascii="Verdana" w:hAnsi="Verdana"/>
          <w:lang w:val="en-US"/>
        </w:rPr>
        <w:t>wifi</w:t>
      </w:r>
      <w:proofErr w:type="spellEnd"/>
      <w:r w:rsidR="001B55EB" w:rsidRPr="001B55EB">
        <w:rPr>
          <w:rFonts w:ascii="Verdana" w:hAnsi="Verdana"/>
          <w:lang w:val="en-US"/>
        </w:rPr>
        <w:t xml:space="preserve"> go? Measuring soil moisture using </w:t>
      </w:r>
      <w:proofErr w:type="spellStart"/>
      <w:r w:rsidR="001B55EB" w:rsidRPr="001B55EB">
        <w:rPr>
          <w:rFonts w:ascii="Verdana" w:hAnsi="Verdana"/>
          <w:lang w:val="en-US"/>
        </w:rPr>
        <w:t>wifi</w:t>
      </w:r>
      <w:proofErr w:type="spellEnd"/>
      <w:r w:rsidR="001B55EB" w:rsidRPr="001B55EB">
        <w:rPr>
          <w:rFonts w:ascii="Verdana" w:hAnsi="Verdana"/>
          <w:lang w:val="en-US"/>
        </w:rPr>
        <w:t xml:space="preserve"> signal strength." </w:t>
      </w:r>
      <w:r w:rsidR="001B55EB" w:rsidRPr="001B55EB">
        <w:rPr>
          <w:rFonts w:ascii="Verdana" w:hAnsi="Verdana"/>
          <w:i/>
          <w:iCs/>
          <w:lang w:val="en-US"/>
        </w:rPr>
        <w:t>Geophysical Research Abstracts, 17, EGU General Assembly, Vienna, Austria, 12-17 April 2015; EGU2015-</w:t>
      </w:r>
      <w:proofErr w:type="gramStart"/>
      <w:r w:rsidR="001B55EB" w:rsidRPr="001B55EB">
        <w:rPr>
          <w:rFonts w:ascii="Verdana" w:hAnsi="Verdana"/>
          <w:i/>
          <w:iCs/>
          <w:lang w:val="en-US"/>
        </w:rPr>
        <w:t>8426</w:t>
      </w:r>
      <w:r w:rsidR="001B55EB" w:rsidRPr="001B55EB">
        <w:rPr>
          <w:rFonts w:ascii="Verdana" w:hAnsi="Verdana"/>
          <w:lang w:val="en-US"/>
        </w:rPr>
        <w:t>(</w:t>
      </w:r>
      <w:proofErr w:type="gramEnd"/>
      <w:r w:rsidR="001B55EB" w:rsidRPr="001B55EB">
        <w:rPr>
          <w:rFonts w:ascii="Verdana" w:hAnsi="Verdana"/>
          <w:lang w:val="en-US"/>
        </w:rPr>
        <w:t>2015).</w:t>
      </w:r>
    </w:p>
    <w:p w14:paraId="348171EE" w14:textId="77777777" w:rsidR="001B55EB" w:rsidRDefault="001B55EB" w:rsidP="00767699">
      <w:pPr>
        <w:rPr>
          <w:rFonts w:ascii="Verdana" w:hAnsi="Verdana"/>
          <w:lang w:val="en-GB"/>
        </w:rPr>
      </w:pPr>
    </w:p>
    <w:p w14:paraId="54AC968A" w14:textId="3C5426A7" w:rsidR="001B55EB" w:rsidRPr="001B55EB" w:rsidRDefault="00233E58" w:rsidP="001B55EB">
      <w:pPr>
        <w:rPr>
          <w:rFonts w:ascii="Verdana" w:hAnsi="Verdana"/>
          <w:lang w:val="en-US"/>
        </w:rPr>
      </w:pPr>
      <w:r w:rsidRPr="00233E58">
        <w:rPr>
          <w:rFonts w:ascii="Verdana" w:hAnsi="Verdana"/>
          <w:b/>
          <w:lang w:val="en-US"/>
        </w:rPr>
        <w:t>S</w:t>
      </w:r>
      <w:r>
        <w:rPr>
          <w:rFonts w:ascii="Verdana" w:hAnsi="Verdana"/>
          <w:lang w:val="en-US"/>
        </w:rPr>
        <w:t xml:space="preserve"> [R15] </w:t>
      </w:r>
      <w:r w:rsidR="001B55EB" w:rsidRPr="001B55EB">
        <w:rPr>
          <w:rFonts w:ascii="Verdana" w:hAnsi="Verdana"/>
          <w:lang w:val="en-US"/>
        </w:rPr>
        <w:t xml:space="preserve">Van </w:t>
      </w:r>
      <w:proofErr w:type="spellStart"/>
      <w:r w:rsidR="001B55EB" w:rsidRPr="001B55EB">
        <w:rPr>
          <w:rFonts w:ascii="Verdana" w:hAnsi="Verdana"/>
          <w:lang w:val="en-US"/>
        </w:rPr>
        <w:t>Overloop</w:t>
      </w:r>
      <w:proofErr w:type="spellEnd"/>
      <w:r w:rsidR="001B55EB" w:rsidRPr="001B55EB">
        <w:rPr>
          <w:rFonts w:ascii="Verdana" w:hAnsi="Verdana"/>
          <w:lang w:val="en-US"/>
        </w:rPr>
        <w:t xml:space="preserve">, Peter-Jules, and </w:t>
      </w:r>
      <w:r w:rsidR="001B55EB" w:rsidRPr="00233E58">
        <w:rPr>
          <w:rFonts w:ascii="Verdana" w:hAnsi="Verdana"/>
          <w:b/>
          <w:lang w:val="en-US"/>
        </w:rPr>
        <w:t>R. W. Hut.</w:t>
      </w:r>
      <w:r w:rsidR="001B55EB" w:rsidRPr="001B55EB">
        <w:rPr>
          <w:rFonts w:ascii="Verdana" w:hAnsi="Verdana"/>
          <w:lang w:val="en-US"/>
        </w:rPr>
        <w:t xml:space="preserve"> "Reading gate positions with a smartphone." </w:t>
      </w:r>
      <w:r w:rsidR="001B55EB" w:rsidRPr="001B55EB">
        <w:rPr>
          <w:rFonts w:ascii="Verdana" w:hAnsi="Verdana"/>
          <w:i/>
          <w:iCs/>
          <w:lang w:val="en-US"/>
        </w:rPr>
        <w:t>Geophysical Research Abstracts, 17, EGU General Assembly, Vienna, Austria, 12-17 April 2015; EGU2015-6967</w:t>
      </w:r>
      <w:r w:rsidR="001B55EB" w:rsidRPr="001B55EB">
        <w:rPr>
          <w:rFonts w:ascii="Verdana" w:hAnsi="Verdana"/>
          <w:lang w:val="en-US"/>
        </w:rPr>
        <w:t> (2015).</w:t>
      </w:r>
    </w:p>
    <w:p w14:paraId="6C4CF0B7" w14:textId="77777777" w:rsidR="001B55EB" w:rsidRDefault="001B55EB" w:rsidP="00767699">
      <w:pPr>
        <w:rPr>
          <w:rFonts w:ascii="Verdana" w:hAnsi="Verdana"/>
          <w:lang w:val="en-GB"/>
        </w:rPr>
      </w:pPr>
    </w:p>
    <w:p w14:paraId="47B1D7D3" w14:textId="2A46A800" w:rsidR="001B55EB" w:rsidRPr="001B55EB" w:rsidRDefault="00233E58" w:rsidP="001B55EB">
      <w:pPr>
        <w:rPr>
          <w:rFonts w:ascii="Verdana" w:hAnsi="Verdana"/>
          <w:lang w:val="en-US"/>
        </w:rPr>
      </w:pPr>
      <w:r w:rsidRPr="00233E58">
        <w:rPr>
          <w:rFonts w:ascii="Verdana" w:hAnsi="Verdana"/>
          <w:b/>
          <w:lang w:val="en-US"/>
        </w:rPr>
        <w:t>S</w:t>
      </w:r>
      <w:r>
        <w:rPr>
          <w:rFonts w:ascii="Verdana" w:hAnsi="Verdana"/>
          <w:lang w:val="en-US"/>
        </w:rPr>
        <w:t xml:space="preserve"> [R16] </w:t>
      </w:r>
      <w:r w:rsidR="001B55EB" w:rsidRPr="00233E58">
        <w:rPr>
          <w:rFonts w:ascii="Verdana" w:hAnsi="Verdana"/>
          <w:b/>
          <w:lang w:val="en-US"/>
        </w:rPr>
        <w:t>Hut, R. W.</w:t>
      </w:r>
      <w:r w:rsidR="001B55EB" w:rsidRPr="001B55EB">
        <w:rPr>
          <w:rFonts w:ascii="Verdana" w:hAnsi="Verdana"/>
          <w:lang w:val="en-US"/>
        </w:rPr>
        <w:t>, and Scott Tyler. "Stream temperature and stage monitoring using fisherman looking for fish." </w:t>
      </w:r>
      <w:r w:rsidR="001B55EB" w:rsidRPr="001B55EB">
        <w:rPr>
          <w:rFonts w:ascii="Verdana" w:hAnsi="Verdana"/>
          <w:i/>
          <w:iCs/>
          <w:lang w:val="en-US"/>
        </w:rPr>
        <w:t>Geophysical Research Abstracts, 17, EGU General Assembly, Vienna, Austria, 12-17 April 2015; EGU2015-</w:t>
      </w:r>
      <w:proofErr w:type="gramStart"/>
      <w:r w:rsidR="001B55EB" w:rsidRPr="001B55EB">
        <w:rPr>
          <w:rFonts w:ascii="Verdana" w:hAnsi="Verdana"/>
          <w:i/>
          <w:iCs/>
          <w:lang w:val="en-US"/>
        </w:rPr>
        <w:t>8437</w:t>
      </w:r>
      <w:r w:rsidR="001B55EB" w:rsidRPr="001B55EB">
        <w:rPr>
          <w:rFonts w:ascii="Verdana" w:hAnsi="Verdana"/>
          <w:lang w:val="en-US"/>
        </w:rPr>
        <w:t>(</w:t>
      </w:r>
      <w:proofErr w:type="gramEnd"/>
      <w:r w:rsidR="001B55EB" w:rsidRPr="001B55EB">
        <w:rPr>
          <w:rFonts w:ascii="Verdana" w:hAnsi="Verdana"/>
          <w:lang w:val="en-US"/>
        </w:rPr>
        <w:t>2015).</w:t>
      </w:r>
    </w:p>
    <w:p w14:paraId="4427EAE9" w14:textId="77777777" w:rsidR="001B55EB" w:rsidRDefault="001B55EB" w:rsidP="00767699">
      <w:pPr>
        <w:rPr>
          <w:rFonts w:ascii="Verdana" w:hAnsi="Verdana"/>
          <w:lang w:val="en-GB"/>
        </w:rPr>
      </w:pPr>
    </w:p>
    <w:p w14:paraId="3DB14B33" w14:textId="41AA7E01" w:rsidR="001B55EB" w:rsidRPr="001B55EB" w:rsidRDefault="00233E58" w:rsidP="001B55EB">
      <w:pPr>
        <w:rPr>
          <w:rFonts w:ascii="Verdana" w:hAnsi="Verdana"/>
          <w:lang w:val="en-US"/>
        </w:rPr>
      </w:pPr>
      <w:r w:rsidRPr="00233E58">
        <w:rPr>
          <w:rFonts w:ascii="Verdana" w:hAnsi="Verdana"/>
          <w:b/>
          <w:lang w:val="en-US"/>
        </w:rPr>
        <w:t>S</w:t>
      </w:r>
      <w:r>
        <w:rPr>
          <w:rFonts w:ascii="Verdana" w:hAnsi="Verdana"/>
          <w:lang w:val="en-US"/>
        </w:rPr>
        <w:t xml:space="preserve"> [R17] </w:t>
      </w:r>
      <w:proofErr w:type="spellStart"/>
      <w:r w:rsidR="001B55EB" w:rsidRPr="001B55EB">
        <w:rPr>
          <w:rFonts w:ascii="Verdana" w:hAnsi="Verdana"/>
          <w:lang w:val="en-US"/>
        </w:rPr>
        <w:t>Baart</w:t>
      </w:r>
      <w:proofErr w:type="spellEnd"/>
      <w:r w:rsidR="001B55EB" w:rsidRPr="001B55EB">
        <w:rPr>
          <w:rFonts w:ascii="Verdana" w:hAnsi="Verdana"/>
          <w:lang w:val="en-US"/>
        </w:rPr>
        <w:t>, F., et al.</w:t>
      </w:r>
      <w:r w:rsidRPr="00233E58">
        <w:rPr>
          <w:rFonts w:ascii="Verdana" w:hAnsi="Verdana"/>
          <w:lang w:val="en-US"/>
        </w:rPr>
        <w:t xml:space="preserve"> </w:t>
      </w:r>
      <w:r>
        <w:rPr>
          <w:rFonts w:ascii="Verdana" w:hAnsi="Verdana"/>
          <w:lang w:val="en-US"/>
        </w:rPr>
        <w:t xml:space="preserve">(including </w:t>
      </w:r>
      <w:r w:rsidRPr="00E11ADA">
        <w:rPr>
          <w:rFonts w:ascii="Verdana" w:hAnsi="Verdana"/>
          <w:b/>
          <w:lang w:val="en-US"/>
        </w:rPr>
        <w:t>Hut, R.</w:t>
      </w:r>
      <w:r>
        <w:rPr>
          <w:rFonts w:ascii="Verdana" w:hAnsi="Verdana"/>
          <w:lang w:val="en-US"/>
        </w:rPr>
        <w:t xml:space="preserve">) </w:t>
      </w:r>
      <w:r w:rsidR="001B55EB" w:rsidRPr="001B55EB">
        <w:rPr>
          <w:rFonts w:ascii="Verdana" w:hAnsi="Verdana"/>
          <w:lang w:val="en-US"/>
        </w:rPr>
        <w:t xml:space="preserve"> "Reconstructing the Alcatraz escape." </w:t>
      </w:r>
      <w:r w:rsidR="001B55EB" w:rsidRPr="001B55EB">
        <w:rPr>
          <w:rFonts w:ascii="Verdana" w:hAnsi="Verdana"/>
          <w:i/>
          <w:iCs/>
          <w:lang w:val="en-US"/>
        </w:rPr>
        <w:t>AGU Fall Meeting Abstracts</w:t>
      </w:r>
      <w:r w:rsidR="001B55EB" w:rsidRPr="001B55EB">
        <w:rPr>
          <w:rFonts w:ascii="Verdana" w:hAnsi="Verdana"/>
          <w:lang w:val="en-US"/>
        </w:rPr>
        <w:t>. Vol. 1. 2014.</w:t>
      </w:r>
    </w:p>
    <w:p w14:paraId="11ED2C09" w14:textId="77777777" w:rsidR="001B55EB" w:rsidRDefault="001B55EB" w:rsidP="00767699">
      <w:pPr>
        <w:rPr>
          <w:rFonts w:ascii="Verdana" w:hAnsi="Verdana"/>
          <w:lang w:val="en-GB"/>
        </w:rPr>
      </w:pPr>
    </w:p>
    <w:p w14:paraId="058E9F9B" w14:textId="15FAF741" w:rsidR="001B55EB" w:rsidRPr="001B55EB" w:rsidRDefault="00233E58" w:rsidP="001B55EB">
      <w:pPr>
        <w:rPr>
          <w:rFonts w:ascii="Verdana" w:hAnsi="Verdana"/>
          <w:lang w:val="en-US"/>
        </w:rPr>
      </w:pPr>
      <w:r w:rsidRPr="00233E58">
        <w:rPr>
          <w:rFonts w:ascii="Verdana" w:hAnsi="Verdana"/>
          <w:b/>
          <w:lang w:val="en-US"/>
        </w:rPr>
        <w:t>S</w:t>
      </w:r>
      <w:r>
        <w:rPr>
          <w:rFonts w:ascii="Verdana" w:hAnsi="Verdana"/>
          <w:lang w:val="en-US"/>
        </w:rPr>
        <w:t xml:space="preserve"> [R18] </w:t>
      </w:r>
      <w:r w:rsidR="001B55EB" w:rsidRPr="00233E58">
        <w:rPr>
          <w:rFonts w:ascii="Verdana" w:hAnsi="Verdana"/>
          <w:b/>
          <w:lang w:val="en-US"/>
        </w:rPr>
        <w:t>Hut, Rolf</w:t>
      </w:r>
      <w:r w:rsidR="001B55EB" w:rsidRPr="001B55EB">
        <w:rPr>
          <w:rFonts w:ascii="Verdana" w:hAnsi="Verdana"/>
          <w:lang w:val="en-US"/>
        </w:rPr>
        <w:t xml:space="preserve">, </w:t>
      </w:r>
      <w:proofErr w:type="spellStart"/>
      <w:r w:rsidR="001B55EB" w:rsidRPr="001B55EB">
        <w:rPr>
          <w:rFonts w:ascii="Verdana" w:hAnsi="Verdana"/>
          <w:lang w:val="en-US"/>
        </w:rPr>
        <w:t>Stijn</w:t>
      </w:r>
      <w:proofErr w:type="spellEnd"/>
      <w:r w:rsidR="001B55EB" w:rsidRPr="001B55EB">
        <w:rPr>
          <w:rFonts w:ascii="Verdana" w:hAnsi="Verdana"/>
          <w:lang w:val="en-US"/>
        </w:rPr>
        <w:t xml:space="preserve"> de Jong, and Nick van de </w:t>
      </w:r>
      <w:proofErr w:type="spellStart"/>
      <w:r w:rsidR="001B55EB" w:rsidRPr="001B55EB">
        <w:rPr>
          <w:rFonts w:ascii="Verdana" w:hAnsi="Verdana"/>
          <w:lang w:val="en-US"/>
        </w:rPr>
        <w:t>Giesen</w:t>
      </w:r>
      <w:proofErr w:type="spellEnd"/>
      <w:r w:rsidR="001B55EB" w:rsidRPr="001B55EB">
        <w:rPr>
          <w:rFonts w:ascii="Verdana" w:hAnsi="Verdana"/>
          <w:lang w:val="en-US"/>
        </w:rPr>
        <w:t>. "Using umbrellas as mobile rain gauges: prototype demonstration." </w:t>
      </w:r>
      <w:proofErr w:type="gramStart"/>
      <w:r w:rsidR="001B55EB" w:rsidRPr="001B55EB">
        <w:rPr>
          <w:rFonts w:ascii="Verdana" w:hAnsi="Verdana"/>
          <w:i/>
          <w:iCs/>
          <w:lang w:val="en-US"/>
        </w:rPr>
        <w:t>EGU General Assembly Conference Abstracts</w:t>
      </w:r>
      <w:r w:rsidR="001B55EB" w:rsidRPr="001B55EB">
        <w:rPr>
          <w:rFonts w:ascii="Verdana" w:hAnsi="Verdana"/>
          <w:lang w:val="en-US"/>
        </w:rPr>
        <w:t>.</w:t>
      </w:r>
      <w:proofErr w:type="gramEnd"/>
      <w:r w:rsidR="001B55EB" w:rsidRPr="001B55EB">
        <w:rPr>
          <w:rFonts w:ascii="Verdana" w:hAnsi="Verdana"/>
          <w:lang w:val="en-US"/>
        </w:rPr>
        <w:t xml:space="preserve"> Vol. 16. 2014.</w:t>
      </w:r>
    </w:p>
    <w:p w14:paraId="468B888B" w14:textId="77777777" w:rsidR="001B55EB" w:rsidRDefault="001B55EB" w:rsidP="00767699">
      <w:pPr>
        <w:rPr>
          <w:rFonts w:ascii="Verdana" w:hAnsi="Verdana"/>
          <w:lang w:val="en-GB"/>
        </w:rPr>
      </w:pPr>
    </w:p>
    <w:p w14:paraId="53B1EEDF" w14:textId="617B0EA0" w:rsidR="001B55EB" w:rsidRPr="001B55EB" w:rsidRDefault="00233E58" w:rsidP="001B55EB">
      <w:pPr>
        <w:rPr>
          <w:rFonts w:ascii="Verdana" w:hAnsi="Verdana"/>
          <w:lang w:val="en-US"/>
        </w:rPr>
      </w:pPr>
      <w:r w:rsidRPr="00233E58">
        <w:rPr>
          <w:rFonts w:ascii="Verdana" w:hAnsi="Verdana"/>
          <w:b/>
          <w:lang w:val="en-US"/>
        </w:rPr>
        <w:t>S</w:t>
      </w:r>
      <w:r>
        <w:rPr>
          <w:rFonts w:ascii="Verdana" w:hAnsi="Verdana"/>
          <w:lang w:val="en-US"/>
        </w:rPr>
        <w:t xml:space="preserve"> [R19] </w:t>
      </w:r>
      <w:r w:rsidR="001B55EB" w:rsidRPr="00233E58">
        <w:rPr>
          <w:rFonts w:ascii="Verdana" w:hAnsi="Verdana"/>
          <w:b/>
          <w:lang w:val="en-US"/>
        </w:rPr>
        <w:t>Hut, R.</w:t>
      </w:r>
      <w:r w:rsidR="001B55EB" w:rsidRPr="001B55EB">
        <w:rPr>
          <w:rFonts w:ascii="Verdana" w:hAnsi="Verdana"/>
          <w:lang w:val="en-US"/>
        </w:rPr>
        <w:t xml:space="preserve">, N. Van De </w:t>
      </w:r>
      <w:proofErr w:type="spellStart"/>
      <w:r w:rsidR="001B55EB" w:rsidRPr="001B55EB">
        <w:rPr>
          <w:rFonts w:ascii="Verdana" w:hAnsi="Verdana"/>
          <w:lang w:val="en-US"/>
        </w:rPr>
        <w:t>Giesen</w:t>
      </w:r>
      <w:proofErr w:type="spellEnd"/>
      <w:r w:rsidR="001B55EB" w:rsidRPr="001B55EB">
        <w:rPr>
          <w:rFonts w:ascii="Verdana" w:hAnsi="Verdana"/>
          <w:lang w:val="en-US"/>
        </w:rPr>
        <w:t xml:space="preserve">, and R. </w:t>
      </w:r>
      <w:proofErr w:type="spellStart"/>
      <w:r w:rsidR="001B55EB" w:rsidRPr="001B55EB">
        <w:rPr>
          <w:rFonts w:ascii="Verdana" w:hAnsi="Verdana"/>
          <w:lang w:val="en-US"/>
        </w:rPr>
        <w:t>Hagenaars</w:t>
      </w:r>
      <w:proofErr w:type="spellEnd"/>
      <w:r w:rsidR="001B55EB" w:rsidRPr="001B55EB">
        <w:rPr>
          <w:rFonts w:ascii="Verdana" w:hAnsi="Verdana"/>
          <w:lang w:val="en-US"/>
        </w:rPr>
        <w:t xml:space="preserve">. "Quick and low cost measurement of soil parameters using a </w:t>
      </w:r>
      <w:proofErr w:type="spellStart"/>
      <w:r w:rsidR="001B55EB" w:rsidRPr="001B55EB">
        <w:rPr>
          <w:rFonts w:ascii="Verdana" w:hAnsi="Verdana"/>
          <w:lang w:val="en-US"/>
        </w:rPr>
        <w:t>Kinect</w:t>
      </w:r>
      <w:proofErr w:type="spellEnd"/>
      <w:r w:rsidR="001B55EB" w:rsidRPr="001B55EB">
        <w:rPr>
          <w:rFonts w:ascii="Verdana" w:hAnsi="Verdana"/>
          <w:lang w:val="en-US"/>
        </w:rPr>
        <w:t xml:space="preserve"> 3D scanner." </w:t>
      </w:r>
      <w:r w:rsidR="001B55EB" w:rsidRPr="001B55EB">
        <w:rPr>
          <w:rFonts w:ascii="Verdana" w:hAnsi="Verdana"/>
          <w:i/>
          <w:iCs/>
          <w:lang w:val="en-US"/>
        </w:rPr>
        <w:t>AGU Fall Meeting Abstracts</w:t>
      </w:r>
      <w:r w:rsidR="001B55EB" w:rsidRPr="001B55EB">
        <w:rPr>
          <w:rFonts w:ascii="Verdana" w:hAnsi="Verdana"/>
          <w:lang w:val="en-US"/>
        </w:rPr>
        <w:t>. Vol. 1. 2013.</w:t>
      </w:r>
    </w:p>
    <w:p w14:paraId="72021AAE" w14:textId="77777777" w:rsidR="001B55EB" w:rsidRDefault="001B55EB" w:rsidP="00767699">
      <w:pPr>
        <w:rPr>
          <w:rFonts w:ascii="Verdana" w:hAnsi="Verdana"/>
          <w:lang w:val="en-GB"/>
        </w:rPr>
      </w:pPr>
    </w:p>
    <w:p w14:paraId="3AD6BC22" w14:textId="19F04134" w:rsidR="001B55EB" w:rsidRPr="001B55EB" w:rsidRDefault="00233E58" w:rsidP="001B55EB">
      <w:pPr>
        <w:rPr>
          <w:rFonts w:ascii="Verdana" w:hAnsi="Verdana"/>
          <w:lang w:val="en-US"/>
        </w:rPr>
      </w:pPr>
      <w:r w:rsidRPr="00233E58">
        <w:rPr>
          <w:rFonts w:ascii="Verdana" w:hAnsi="Verdana"/>
          <w:b/>
          <w:lang w:val="en-US"/>
        </w:rPr>
        <w:t>S</w:t>
      </w:r>
      <w:r>
        <w:rPr>
          <w:rFonts w:ascii="Verdana" w:hAnsi="Verdana"/>
          <w:lang w:val="en-US"/>
        </w:rPr>
        <w:t xml:space="preserve"> [R20] </w:t>
      </w:r>
      <w:r w:rsidR="001B55EB" w:rsidRPr="00233E58">
        <w:rPr>
          <w:rFonts w:ascii="Verdana" w:hAnsi="Verdana"/>
          <w:b/>
          <w:lang w:val="en-US"/>
        </w:rPr>
        <w:t>Hut, R.</w:t>
      </w:r>
      <w:r w:rsidR="001B55EB" w:rsidRPr="001B55EB">
        <w:rPr>
          <w:rFonts w:ascii="Verdana" w:hAnsi="Verdana"/>
          <w:lang w:val="en-US"/>
        </w:rPr>
        <w:t xml:space="preserve">, and N. Van De </w:t>
      </w:r>
      <w:proofErr w:type="spellStart"/>
      <w:r w:rsidR="001B55EB" w:rsidRPr="001B55EB">
        <w:rPr>
          <w:rFonts w:ascii="Verdana" w:hAnsi="Verdana"/>
          <w:lang w:val="en-US"/>
        </w:rPr>
        <w:t>Giesen</w:t>
      </w:r>
      <w:proofErr w:type="spellEnd"/>
      <w:r w:rsidR="001B55EB" w:rsidRPr="001B55EB">
        <w:rPr>
          <w:rFonts w:ascii="Verdana" w:hAnsi="Verdana"/>
          <w:lang w:val="en-US"/>
        </w:rPr>
        <w:t>. "The TAHMO sensor design challenge: unlocking and empowering local African talent." </w:t>
      </w:r>
      <w:r w:rsidR="001B55EB" w:rsidRPr="001B55EB">
        <w:rPr>
          <w:rFonts w:ascii="Verdana" w:hAnsi="Verdana"/>
          <w:i/>
          <w:iCs/>
          <w:lang w:val="en-US"/>
        </w:rPr>
        <w:t>AGU Fall Meeting Abstracts</w:t>
      </w:r>
      <w:r w:rsidR="001B55EB" w:rsidRPr="001B55EB">
        <w:rPr>
          <w:rFonts w:ascii="Verdana" w:hAnsi="Verdana"/>
          <w:lang w:val="en-US"/>
        </w:rPr>
        <w:t>. Vol. 1. 2013.</w:t>
      </w:r>
    </w:p>
    <w:p w14:paraId="00D3F3F9" w14:textId="77777777" w:rsidR="001B55EB" w:rsidRDefault="001B55EB" w:rsidP="00767699">
      <w:pPr>
        <w:rPr>
          <w:rFonts w:ascii="Verdana" w:hAnsi="Verdana"/>
          <w:lang w:val="en-GB"/>
        </w:rPr>
      </w:pPr>
    </w:p>
    <w:p w14:paraId="02697F08" w14:textId="6E929295" w:rsidR="001B55EB" w:rsidRPr="001B55EB" w:rsidRDefault="00233E58" w:rsidP="001B55EB">
      <w:pPr>
        <w:rPr>
          <w:rFonts w:ascii="Verdana" w:hAnsi="Verdana"/>
          <w:lang w:val="en-US"/>
        </w:rPr>
      </w:pPr>
      <w:r w:rsidRPr="00233E58">
        <w:rPr>
          <w:rFonts w:ascii="Verdana" w:hAnsi="Verdana"/>
          <w:b/>
          <w:lang w:val="en-US"/>
        </w:rPr>
        <w:t>S</w:t>
      </w:r>
      <w:r>
        <w:rPr>
          <w:rFonts w:ascii="Verdana" w:hAnsi="Verdana"/>
          <w:lang w:val="en-US"/>
        </w:rPr>
        <w:t xml:space="preserve"> [R21] </w:t>
      </w:r>
      <w:r w:rsidR="001B55EB" w:rsidRPr="001B55EB">
        <w:rPr>
          <w:rFonts w:ascii="Verdana" w:hAnsi="Verdana"/>
          <w:lang w:val="en-US"/>
        </w:rPr>
        <w:t xml:space="preserve">Van De </w:t>
      </w:r>
      <w:proofErr w:type="spellStart"/>
      <w:r w:rsidR="001B55EB" w:rsidRPr="001B55EB">
        <w:rPr>
          <w:rFonts w:ascii="Verdana" w:hAnsi="Verdana"/>
          <w:lang w:val="en-US"/>
        </w:rPr>
        <w:t>Giesen</w:t>
      </w:r>
      <w:proofErr w:type="spellEnd"/>
      <w:r w:rsidR="001B55EB" w:rsidRPr="001B55EB">
        <w:rPr>
          <w:rFonts w:ascii="Verdana" w:hAnsi="Verdana"/>
          <w:lang w:val="en-US"/>
        </w:rPr>
        <w:t>, N., et al.</w:t>
      </w:r>
      <w:r w:rsidRPr="00233E58">
        <w:rPr>
          <w:rFonts w:ascii="Verdana" w:hAnsi="Verdana"/>
          <w:lang w:val="en-US"/>
        </w:rPr>
        <w:t xml:space="preserve"> </w:t>
      </w:r>
      <w:r>
        <w:rPr>
          <w:rFonts w:ascii="Verdana" w:hAnsi="Verdana"/>
          <w:lang w:val="en-US"/>
        </w:rPr>
        <w:t xml:space="preserve">(including </w:t>
      </w:r>
      <w:r w:rsidRPr="00E11ADA">
        <w:rPr>
          <w:rFonts w:ascii="Verdana" w:hAnsi="Verdana"/>
          <w:b/>
          <w:lang w:val="en-US"/>
        </w:rPr>
        <w:t>Hut, R.</w:t>
      </w:r>
      <w:r>
        <w:rPr>
          <w:rFonts w:ascii="Verdana" w:hAnsi="Verdana"/>
          <w:lang w:val="en-US"/>
        </w:rPr>
        <w:t xml:space="preserve">) </w:t>
      </w:r>
      <w:r w:rsidR="001B55EB" w:rsidRPr="001B55EB">
        <w:rPr>
          <w:rFonts w:ascii="Verdana" w:hAnsi="Verdana"/>
          <w:lang w:val="en-US"/>
        </w:rPr>
        <w:t xml:space="preserve"> "Trans-African Hydro-Meteorological Observatory (TAHMO): A network to monitor weather, water, and climate in Africa." </w:t>
      </w:r>
      <w:r w:rsidR="001B55EB" w:rsidRPr="001B55EB">
        <w:rPr>
          <w:rFonts w:ascii="Verdana" w:hAnsi="Verdana"/>
          <w:i/>
          <w:iCs/>
          <w:lang w:val="en-US"/>
        </w:rPr>
        <w:t>AGU Fall Meeting Abstracts</w:t>
      </w:r>
      <w:r w:rsidR="001B55EB" w:rsidRPr="001B55EB">
        <w:rPr>
          <w:rFonts w:ascii="Verdana" w:hAnsi="Verdana"/>
          <w:lang w:val="en-US"/>
        </w:rPr>
        <w:t>. Vol. 1. 2013.</w:t>
      </w:r>
    </w:p>
    <w:p w14:paraId="162D7A8A" w14:textId="77777777" w:rsidR="001B55EB" w:rsidRDefault="001B55EB" w:rsidP="00767699">
      <w:pPr>
        <w:rPr>
          <w:rFonts w:ascii="Verdana" w:hAnsi="Verdana"/>
          <w:lang w:val="en-GB"/>
        </w:rPr>
      </w:pPr>
    </w:p>
    <w:p w14:paraId="7FEECC26" w14:textId="1450AFD6" w:rsidR="001B55EB" w:rsidRPr="001B55EB" w:rsidRDefault="00233E58" w:rsidP="001B55EB">
      <w:pPr>
        <w:rPr>
          <w:rFonts w:ascii="Verdana" w:hAnsi="Verdana"/>
          <w:lang w:val="en-US"/>
        </w:rPr>
      </w:pPr>
      <w:r w:rsidRPr="00233E58">
        <w:rPr>
          <w:rFonts w:ascii="Verdana" w:hAnsi="Verdana"/>
          <w:b/>
          <w:lang w:val="en-US"/>
        </w:rPr>
        <w:t>S</w:t>
      </w:r>
      <w:r>
        <w:rPr>
          <w:rFonts w:ascii="Verdana" w:hAnsi="Verdana"/>
          <w:lang w:val="en-US"/>
        </w:rPr>
        <w:t xml:space="preserve"> [R22] </w:t>
      </w:r>
      <w:proofErr w:type="spellStart"/>
      <w:r w:rsidR="001B55EB" w:rsidRPr="001B55EB">
        <w:rPr>
          <w:rFonts w:ascii="Verdana" w:hAnsi="Verdana"/>
          <w:lang w:val="en-US"/>
        </w:rPr>
        <w:t>Kooreman</w:t>
      </w:r>
      <w:proofErr w:type="spellEnd"/>
      <w:r w:rsidR="001B55EB" w:rsidRPr="001B55EB">
        <w:rPr>
          <w:rFonts w:ascii="Verdana" w:hAnsi="Verdana"/>
          <w:lang w:val="en-US"/>
        </w:rPr>
        <w:t xml:space="preserve">, </w:t>
      </w:r>
      <w:proofErr w:type="spellStart"/>
      <w:r w:rsidR="001B55EB" w:rsidRPr="001B55EB">
        <w:rPr>
          <w:rFonts w:ascii="Verdana" w:hAnsi="Verdana"/>
          <w:lang w:val="en-US"/>
        </w:rPr>
        <w:t>Bouke</w:t>
      </w:r>
      <w:proofErr w:type="spellEnd"/>
      <w:r w:rsidR="001B55EB" w:rsidRPr="001B55EB">
        <w:rPr>
          <w:rFonts w:ascii="Verdana" w:hAnsi="Verdana"/>
          <w:lang w:val="en-US"/>
        </w:rPr>
        <w:t>, et al.</w:t>
      </w:r>
      <w:r w:rsidRPr="00233E58">
        <w:rPr>
          <w:rFonts w:ascii="Verdana" w:hAnsi="Verdana"/>
          <w:lang w:val="en-US"/>
        </w:rPr>
        <w:t xml:space="preserve"> </w:t>
      </w:r>
      <w:r>
        <w:rPr>
          <w:rFonts w:ascii="Verdana" w:hAnsi="Verdana"/>
          <w:lang w:val="en-US"/>
        </w:rPr>
        <w:t xml:space="preserve">(including </w:t>
      </w:r>
      <w:r w:rsidRPr="00E11ADA">
        <w:rPr>
          <w:rFonts w:ascii="Verdana" w:hAnsi="Verdana"/>
          <w:b/>
          <w:lang w:val="en-US"/>
        </w:rPr>
        <w:t>Hut, R.</w:t>
      </w:r>
      <w:r>
        <w:rPr>
          <w:rFonts w:ascii="Verdana" w:hAnsi="Verdana"/>
          <w:lang w:val="en-US"/>
        </w:rPr>
        <w:t xml:space="preserve">) </w:t>
      </w:r>
      <w:r w:rsidR="001B55EB" w:rsidRPr="001B55EB">
        <w:rPr>
          <w:rFonts w:ascii="Verdana" w:hAnsi="Verdana"/>
          <w:lang w:val="en-US"/>
        </w:rPr>
        <w:t xml:space="preserve"> "Measuring vegetation water content by looking at trees blowing in the wind." </w:t>
      </w:r>
      <w:proofErr w:type="gramStart"/>
      <w:r w:rsidR="001B55EB" w:rsidRPr="001B55EB">
        <w:rPr>
          <w:rFonts w:ascii="Verdana" w:hAnsi="Verdana"/>
          <w:i/>
          <w:iCs/>
          <w:lang w:val="en-US"/>
        </w:rPr>
        <w:t>EGU General Assembly Conference Abstracts</w:t>
      </w:r>
      <w:r w:rsidR="001B55EB" w:rsidRPr="001B55EB">
        <w:rPr>
          <w:rFonts w:ascii="Verdana" w:hAnsi="Verdana"/>
          <w:lang w:val="en-US"/>
        </w:rPr>
        <w:t>.</w:t>
      </w:r>
      <w:proofErr w:type="gramEnd"/>
      <w:r w:rsidR="001B55EB" w:rsidRPr="001B55EB">
        <w:rPr>
          <w:rFonts w:ascii="Verdana" w:hAnsi="Verdana"/>
          <w:lang w:val="en-US"/>
        </w:rPr>
        <w:t xml:space="preserve"> Vol. 15. 2013.</w:t>
      </w:r>
    </w:p>
    <w:p w14:paraId="08AFDD19" w14:textId="77777777" w:rsidR="001B55EB" w:rsidRDefault="001B55EB" w:rsidP="00767699">
      <w:pPr>
        <w:rPr>
          <w:rFonts w:ascii="Verdana" w:hAnsi="Verdana"/>
          <w:lang w:val="en-GB"/>
        </w:rPr>
      </w:pPr>
    </w:p>
    <w:p w14:paraId="09AB2C59" w14:textId="6E05F341" w:rsidR="001B55EB" w:rsidRPr="001B55EB" w:rsidRDefault="00233E58" w:rsidP="001B55EB">
      <w:pPr>
        <w:rPr>
          <w:rFonts w:ascii="Verdana" w:hAnsi="Verdana"/>
          <w:lang w:val="en-US"/>
        </w:rPr>
      </w:pPr>
      <w:r w:rsidRPr="00233E58">
        <w:rPr>
          <w:rFonts w:ascii="Verdana" w:hAnsi="Verdana"/>
          <w:b/>
          <w:lang w:val="en-US"/>
        </w:rPr>
        <w:t>S</w:t>
      </w:r>
      <w:r>
        <w:rPr>
          <w:rFonts w:ascii="Verdana" w:hAnsi="Verdana"/>
          <w:lang w:val="en-US"/>
        </w:rPr>
        <w:t xml:space="preserve"> [R23] </w:t>
      </w:r>
      <w:r w:rsidR="001B55EB" w:rsidRPr="00233E58">
        <w:rPr>
          <w:rFonts w:ascii="Verdana" w:hAnsi="Verdana"/>
          <w:b/>
          <w:lang w:val="en-US"/>
        </w:rPr>
        <w:t>Hut, Rolf</w:t>
      </w:r>
      <w:r w:rsidR="001B55EB" w:rsidRPr="001B55EB">
        <w:rPr>
          <w:rFonts w:ascii="Verdana" w:hAnsi="Verdana"/>
          <w:lang w:val="en-US"/>
        </w:rPr>
        <w:t xml:space="preserve">, </w:t>
      </w:r>
      <w:proofErr w:type="spellStart"/>
      <w:r w:rsidR="001B55EB" w:rsidRPr="001B55EB">
        <w:rPr>
          <w:rFonts w:ascii="Verdana" w:hAnsi="Verdana"/>
          <w:lang w:val="en-US"/>
        </w:rPr>
        <w:t>Stijn</w:t>
      </w:r>
      <w:proofErr w:type="spellEnd"/>
      <w:r w:rsidR="001B55EB" w:rsidRPr="001B55EB">
        <w:rPr>
          <w:rFonts w:ascii="Verdana" w:hAnsi="Verdana"/>
          <w:lang w:val="en-US"/>
        </w:rPr>
        <w:t xml:space="preserve"> de Jong, and Nick van de </w:t>
      </w:r>
      <w:proofErr w:type="spellStart"/>
      <w:r w:rsidR="001B55EB" w:rsidRPr="001B55EB">
        <w:rPr>
          <w:rFonts w:ascii="Verdana" w:hAnsi="Verdana"/>
          <w:lang w:val="en-US"/>
        </w:rPr>
        <w:t>Giesen</w:t>
      </w:r>
      <w:proofErr w:type="spellEnd"/>
      <w:r w:rsidR="001B55EB" w:rsidRPr="001B55EB">
        <w:rPr>
          <w:rFonts w:ascii="Verdana" w:hAnsi="Verdana"/>
          <w:lang w:val="en-US"/>
        </w:rPr>
        <w:t xml:space="preserve">. "Just in time maintenance using continuous rainfall and water level measurements on individual </w:t>
      </w:r>
      <w:proofErr w:type="spellStart"/>
      <w:r w:rsidR="001B55EB" w:rsidRPr="001B55EB">
        <w:rPr>
          <w:rFonts w:ascii="Verdana" w:hAnsi="Verdana"/>
          <w:lang w:val="en-US"/>
        </w:rPr>
        <w:t>gullypots</w:t>
      </w:r>
      <w:proofErr w:type="spellEnd"/>
      <w:r w:rsidR="001B55EB" w:rsidRPr="001B55EB">
        <w:rPr>
          <w:rFonts w:ascii="Verdana" w:hAnsi="Verdana"/>
          <w:lang w:val="en-US"/>
        </w:rPr>
        <w:t>." </w:t>
      </w:r>
      <w:proofErr w:type="gramStart"/>
      <w:r w:rsidR="001B55EB" w:rsidRPr="001B55EB">
        <w:rPr>
          <w:rFonts w:ascii="Verdana" w:hAnsi="Verdana"/>
          <w:i/>
          <w:iCs/>
          <w:lang w:val="en-US"/>
        </w:rPr>
        <w:t>EGU General Assembly Conference Abstracts</w:t>
      </w:r>
      <w:r w:rsidR="001B55EB" w:rsidRPr="001B55EB">
        <w:rPr>
          <w:rFonts w:ascii="Verdana" w:hAnsi="Verdana"/>
          <w:lang w:val="en-US"/>
        </w:rPr>
        <w:t>.</w:t>
      </w:r>
      <w:proofErr w:type="gramEnd"/>
      <w:r w:rsidR="001B55EB" w:rsidRPr="001B55EB">
        <w:rPr>
          <w:rFonts w:ascii="Verdana" w:hAnsi="Verdana"/>
          <w:lang w:val="en-US"/>
        </w:rPr>
        <w:t xml:space="preserve"> Vol. 15. 2013.</w:t>
      </w:r>
    </w:p>
    <w:p w14:paraId="2B9D0632" w14:textId="77777777" w:rsidR="001B55EB" w:rsidRDefault="001B55EB" w:rsidP="00767699">
      <w:pPr>
        <w:rPr>
          <w:rFonts w:ascii="Verdana" w:hAnsi="Verdana"/>
          <w:lang w:val="en-GB"/>
        </w:rPr>
      </w:pPr>
    </w:p>
    <w:p w14:paraId="7CAEC0CC" w14:textId="4D43A8C5" w:rsidR="00233E58" w:rsidRPr="00233E58" w:rsidRDefault="00233E58" w:rsidP="00233E58">
      <w:pPr>
        <w:rPr>
          <w:rFonts w:ascii="Verdana" w:hAnsi="Verdana"/>
          <w:lang w:val="en-US"/>
        </w:rPr>
      </w:pPr>
      <w:r w:rsidRPr="00233E58">
        <w:rPr>
          <w:rFonts w:ascii="Verdana" w:hAnsi="Verdana"/>
          <w:b/>
          <w:lang w:val="en-US"/>
        </w:rPr>
        <w:t>S</w:t>
      </w:r>
      <w:r>
        <w:rPr>
          <w:rFonts w:ascii="Verdana" w:hAnsi="Verdana"/>
          <w:lang w:val="en-US"/>
        </w:rPr>
        <w:t xml:space="preserve"> [R24] </w:t>
      </w:r>
      <w:r w:rsidRPr="00233E58">
        <w:rPr>
          <w:rFonts w:ascii="Verdana" w:hAnsi="Verdana"/>
          <w:lang w:val="en-US"/>
        </w:rPr>
        <w:t xml:space="preserve">van der </w:t>
      </w:r>
      <w:proofErr w:type="spellStart"/>
      <w:r w:rsidRPr="00233E58">
        <w:rPr>
          <w:rFonts w:ascii="Verdana" w:hAnsi="Verdana"/>
          <w:lang w:val="en-US"/>
        </w:rPr>
        <w:t>Sterre</w:t>
      </w:r>
      <w:proofErr w:type="spellEnd"/>
      <w:r w:rsidRPr="00233E58">
        <w:rPr>
          <w:rFonts w:ascii="Verdana" w:hAnsi="Verdana"/>
          <w:lang w:val="en-US"/>
        </w:rPr>
        <w:t>, Boy-</w:t>
      </w:r>
      <w:proofErr w:type="spellStart"/>
      <w:r w:rsidRPr="00233E58">
        <w:rPr>
          <w:rFonts w:ascii="Verdana" w:hAnsi="Verdana"/>
          <w:lang w:val="en-US"/>
        </w:rPr>
        <w:t>Santhos</w:t>
      </w:r>
      <w:proofErr w:type="spellEnd"/>
      <w:r w:rsidRPr="00233E58">
        <w:rPr>
          <w:rFonts w:ascii="Verdana" w:hAnsi="Verdana"/>
          <w:lang w:val="en-US"/>
        </w:rPr>
        <w:t xml:space="preserve">, </w:t>
      </w:r>
      <w:r w:rsidRPr="00233E58">
        <w:rPr>
          <w:rFonts w:ascii="Verdana" w:hAnsi="Verdana"/>
          <w:b/>
          <w:lang w:val="en-US"/>
        </w:rPr>
        <w:t>Rolf Hut</w:t>
      </w:r>
      <w:r w:rsidRPr="00233E58">
        <w:rPr>
          <w:rFonts w:ascii="Verdana" w:hAnsi="Verdana"/>
          <w:lang w:val="en-US"/>
        </w:rPr>
        <w:t xml:space="preserve">, and Nick van de </w:t>
      </w:r>
      <w:proofErr w:type="spellStart"/>
      <w:r w:rsidRPr="00233E58">
        <w:rPr>
          <w:rFonts w:ascii="Verdana" w:hAnsi="Verdana"/>
          <w:lang w:val="en-US"/>
        </w:rPr>
        <w:t>Giesen</w:t>
      </w:r>
      <w:proofErr w:type="spellEnd"/>
      <w:r w:rsidRPr="00233E58">
        <w:rPr>
          <w:rFonts w:ascii="Verdana" w:hAnsi="Verdana"/>
          <w:lang w:val="en-US"/>
        </w:rPr>
        <w:t xml:space="preserve">. "Accurately measuring volume of soil samples using low cost </w:t>
      </w:r>
      <w:proofErr w:type="spellStart"/>
      <w:r w:rsidRPr="00233E58">
        <w:rPr>
          <w:rFonts w:ascii="Verdana" w:hAnsi="Verdana"/>
          <w:lang w:val="en-US"/>
        </w:rPr>
        <w:t>Kinect</w:t>
      </w:r>
      <w:proofErr w:type="spellEnd"/>
      <w:r w:rsidRPr="00233E58">
        <w:rPr>
          <w:rFonts w:ascii="Verdana" w:hAnsi="Verdana"/>
          <w:lang w:val="en-US"/>
        </w:rPr>
        <w:t xml:space="preserve"> 3D scanner." </w:t>
      </w:r>
      <w:proofErr w:type="gramStart"/>
      <w:r w:rsidRPr="00233E58">
        <w:rPr>
          <w:rFonts w:ascii="Verdana" w:hAnsi="Verdana"/>
          <w:i/>
          <w:iCs/>
          <w:lang w:val="en-US"/>
        </w:rPr>
        <w:t>EGU General Assembly Conference Abstracts</w:t>
      </w:r>
      <w:r w:rsidRPr="00233E58">
        <w:rPr>
          <w:rFonts w:ascii="Verdana" w:hAnsi="Verdana"/>
          <w:lang w:val="en-US"/>
        </w:rPr>
        <w:t>.</w:t>
      </w:r>
      <w:proofErr w:type="gramEnd"/>
      <w:r w:rsidRPr="00233E58">
        <w:rPr>
          <w:rFonts w:ascii="Verdana" w:hAnsi="Verdana"/>
          <w:lang w:val="en-US"/>
        </w:rPr>
        <w:t xml:space="preserve"> Vol. 15. 2013.</w:t>
      </w:r>
    </w:p>
    <w:p w14:paraId="69C2D0C1" w14:textId="77777777" w:rsidR="001B55EB" w:rsidRDefault="001B55EB" w:rsidP="00767699">
      <w:pPr>
        <w:rPr>
          <w:rFonts w:ascii="Verdana" w:hAnsi="Verdana"/>
          <w:lang w:val="en-GB"/>
        </w:rPr>
      </w:pPr>
    </w:p>
    <w:p w14:paraId="1CAF3DCF" w14:textId="11D78B47" w:rsidR="00233E58" w:rsidRPr="00233E58" w:rsidRDefault="00233E58" w:rsidP="00233E58">
      <w:pPr>
        <w:rPr>
          <w:rFonts w:ascii="Verdana" w:hAnsi="Verdana"/>
          <w:lang w:val="en-US"/>
        </w:rPr>
      </w:pPr>
      <w:r w:rsidRPr="00233E58">
        <w:rPr>
          <w:rFonts w:ascii="Verdana" w:hAnsi="Verdana"/>
          <w:b/>
          <w:lang w:val="en-US"/>
        </w:rPr>
        <w:t>S</w:t>
      </w:r>
      <w:r>
        <w:rPr>
          <w:rFonts w:ascii="Verdana" w:hAnsi="Verdana"/>
          <w:lang w:val="en-US"/>
        </w:rPr>
        <w:t xml:space="preserve"> [R25] </w:t>
      </w:r>
      <w:r w:rsidRPr="00233E58">
        <w:rPr>
          <w:rFonts w:ascii="Verdana" w:hAnsi="Verdana"/>
          <w:b/>
          <w:lang w:val="en-US"/>
        </w:rPr>
        <w:t>Hut, Rolf</w:t>
      </w:r>
      <w:r w:rsidRPr="00233E58">
        <w:rPr>
          <w:rFonts w:ascii="Verdana" w:hAnsi="Verdana"/>
          <w:lang w:val="en-US"/>
        </w:rPr>
        <w:t xml:space="preserve">, et al. "Design and field test of a robust acoustic </w:t>
      </w:r>
      <w:proofErr w:type="spellStart"/>
      <w:r w:rsidRPr="00233E58">
        <w:rPr>
          <w:rFonts w:ascii="Verdana" w:hAnsi="Verdana"/>
          <w:lang w:val="en-US"/>
        </w:rPr>
        <w:t>disdrometer</w:t>
      </w:r>
      <w:proofErr w:type="spellEnd"/>
      <w:r w:rsidRPr="00233E58">
        <w:rPr>
          <w:rFonts w:ascii="Verdana" w:hAnsi="Verdana"/>
          <w:lang w:val="en-US"/>
        </w:rPr>
        <w:t xml:space="preserve"> for distributed rainfall observations." </w:t>
      </w:r>
      <w:proofErr w:type="gramStart"/>
      <w:r w:rsidRPr="00233E58">
        <w:rPr>
          <w:rFonts w:ascii="Verdana" w:hAnsi="Verdana"/>
          <w:i/>
          <w:iCs/>
          <w:lang w:val="en-US"/>
        </w:rPr>
        <w:t>EGU General Assembly Conference Abstracts</w:t>
      </w:r>
      <w:r w:rsidRPr="00233E58">
        <w:rPr>
          <w:rFonts w:ascii="Verdana" w:hAnsi="Verdana"/>
          <w:lang w:val="en-US"/>
        </w:rPr>
        <w:t>.</w:t>
      </w:r>
      <w:proofErr w:type="gramEnd"/>
      <w:r w:rsidRPr="00233E58">
        <w:rPr>
          <w:rFonts w:ascii="Verdana" w:hAnsi="Verdana"/>
          <w:lang w:val="en-US"/>
        </w:rPr>
        <w:t xml:space="preserve"> Vol. 15. 2013.</w:t>
      </w:r>
    </w:p>
    <w:p w14:paraId="1829546F" w14:textId="77777777" w:rsidR="00233E58" w:rsidRDefault="00233E58" w:rsidP="00767699">
      <w:pPr>
        <w:rPr>
          <w:rFonts w:ascii="Verdana" w:hAnsi="Verdana"/>
          <w:lang w:val="en-GB"/>
        </w:rPr>
      </w:pPr>
    </w:p>
    <w:p w14:paraId="60E89065" w14:textId="1C4929B0" w:rsidR="00233E58" w:rsidRPr="00233E58" w:rsidRDefault="00233E58" w:rsidP="00233E58">
      <w:pPr>
        <w:rPr>
          <w:rFonts w:ascii="Verdana" w:hAnsi="Verdana"/>
          <w:lang w:val="en-US"/>
        </w:rPr>
      </w:pPr>
      <w:r w:rsidRPr="00233E58">
        <w:rPr>
          <w:rFonts w:ascii="Verdana" w:hAnsi="Verdana"/>
          <w:b/>
          <w:lang w:val="en-US"/>
        </w:rPr>
        <w:t>S</w:t>
      </w:r>
      <w:r>
        <w:rPr>
          <w:rFonts w:ascii="Verdana" w:hAnsi="Verdana"/>
          <w:lang w:val="en-US"/>
        </w:rPr>
        <w:t xml:space="preserve"> [R26] </w:t>
      </w:r>
      <w:r w:rsidRPr="00233E58">
        <w:rPr>
          <w:rFonts w:ascii="Verdana" w:hAnsi="Verdana"/>
          <w:lang w:val="en-US"/>
        </w:rPr>
        <w:t xml:space="preserve">Stewart, R., et al. </w:t>
      </w:r>
      <w:r>
        <w:rPr>
          <w:rFonts w:ascii="Verdana" w:hAnsi="Verdana"/>
          <w:lang w:val="en-US"/>
        </w:rPr>
        <w:t xml:space="preserve">(including </w:t>
      </w:r>
      <w:r w:rsidRPr="00E11ADA">
        <w:rPr>
          <w:rFonts w:ascii="Verdana" w:hAnsi="Verdana"/>
          <w:b/>
          <w:lang w:val="en-US"/>
        </w:rPr>
        <w:t>Hut, R.</w:t>
      </w:r>
      <w:r>
        <w:rPr>
          <w:rFonts w:ascii="Verdana" w:hAnsi="Verdana"/>
          <w:lang w:val="en-US"/>
        </w:rPr>
        <w:t xml:space="preserve">) </w:t>
      </w:r>
      <w:r w:rsidRPr="00233E58">
        <w:rPr>
          <w:rFonts w:ascii="Verdana" w:hAnsi="Verdana"/>
          <w:lang w:val="en-US"/>
        </w:rPr>
        <w:t xml:space="preserve"> "New Rainfall and Evaporation Recorder." </w:t>
      </w:r>
      <w:proofErr w:type="gramStart"/>
      <w:r w:rsidRPr="00233E58">
        <w:rPr>
          <w:rFonts w:ascii="Verdana" w:hAnsi="Verdana"/>
          <w:i/>
          <w:iCs/>
          <w:lang w:val="en-US"/>
        </w:rPr>
        <w:t>EGU General Assembly Conference Abstracts</w:t>
      </w:r>
      <w:r w:rsidRPr="00233E58">
        <w:rPr>
          <w:rFonts w:ascii="Verdana" w:hAnsi="Verdana"/>
          <w:lang w:val="en-US"/>
        </w:rPr>
        <w:t>.</w:t>
      </w:r>
      <w:proofErr w:type="gramEnd"/>
      <w:r w:rsidRPr="00233E58">
        <w:rPr>
          <w:rFonts w:ascii="Verdana" w:hAnsi="Verdana"/>
          <w:lang w:val="en-US"/>
        </w:rPr>
        <w:t xml:space="preserve"> Vol. 14. 2012.</w:t>
      </w:r>
    </w:p>
    <w:p w14:paraId="620683DA" w14:textId="77777777" w:rsidR="00233E58" w:rsidRDefault="00233E58" w:rsidP="00767699">
      <w:pPr>
        <w:rPr>
          <w:rFonts w:ascii="Verdana" w:hAnsi="Verdana"/>
          <w:lang w:val="en-GB"/>
        </w:rPr>
      </w:pPr>
    </w:p>
    <w:p w14:paraId="71CF6709" w14:textId="77777777" w:rsidR="001B55EB" w:rsidRPr="00767699" w:rsidRDefault="001B55EB" w:rsidP="00767699">
      <w:pPr>
        <w:rPr>
          <w:rFonts w:ascii="Verdana" w:hAnsi="Verdana"/>
          <w:lang w:val="en-GB"/>
        </w:rPr>
      </w:pPr>
    </w:p>
    <w:p w14:paraId="28D2FC81" w14:textId="77777777" w:rsidR="00D63F3F" w:rsidRPr="00202BE1" w:rsidRDefault="00D63F3F" w:rsidP="00D63F3F">
      <w:pPr>
        <w:ind w:left="720"/>
        <w:rPr>
          <w:rFonts w:ascii="Verdana" w:hAnsi="Verdana"/>
          <w:b/>
          <w:lang w:val="en-GB"/>
        </w:rPr>
      </w:pPr>
    </w:p>
    <w:p w14:paraId="2E3ED0CB" w14:textId="3CC3AA62" w:rsidR="00D909C6" w:rsidRDefault="00D909C6" w:rsidP="00D909C6">
      <w:pPr>
        <w:numPr>
          <w:ilvl w:val="0"/>
          <w:numId w:val="5"/>
        </w:numPr>
        <w:rPr>
          <w:rFonts w:ascii="Verdana" w:hAnsi="Verdana"/>
          <w:b/>
          <w:lang w:val="en-GB"/>
        </w:rPr>
      </w:pPr>
      <w:r w:rsidRPr="00202BE1">
        <w:rPr>
          <w:rFonts w:ascii="Verdana" w:hAnsi="Verdana"/>
          <w:b/>
          <w:lang w:val="en-GB"/>
        </w:rPr>
        <w:t>Book chapters</w:t>
      </w:r>
      <w:r w:rsidR="00B1328B">
        <w:rPr>
          <w:rFonts w:ascii="Verdana" w:hAnsi="Verdana"/>
          <w:b/>
          <w:lang w:val="en-GB"/>
        </w:rPr>
        <w:t xml:space="preserve"> (1)</w:t>
      </w:r>
    </w:p>
    <w:p w14:paraId="3ADCC5B3" w14:textId="05888C1C" w:rsidR="00D909C6" w:rsidRPr="0069441D" w:rsidRDefault="00044529" w:rsidP="00D909C6">
      <w:pPr>
        <w:rPr>
          <w:rFonts w:ascii="Verdana" w:hAnsi="Verdana"/>
          <w:lang w:val="en-GB"/>
        </w:rPr>
      </w:pPr>
      <w:r w:rsidRPr="00044529">
        <w:rPr>
          <w:rFonts w:ascii="Verdana" w:hAnsi="Verdana"/>
          <w:lang w:val="en-US"/>
        </w:rPr>
        <w:t xml:space="preserve">[R27] </w:t>
      </w:r>
      <w:r w:rsidR="00D909C6" w:rsidRPr="0069441D">
        <w:rPr>
          <w:rFonts w:ascii="Verdana" w:hAnsi="Verdana"/>
          <w:b/>
          <w:lang w:val="en-US"/>
        </w:rPr>
        <w:t>Rolf Hut</w:t>
      </w:r>
      <w:r w:rsidR="00D909C6" w:rsidRPr="0069441D">
        <w:rPr>
          <w:rFonts w:ascii="Verdana" w:hAnsi="Verdana"/>
          <w:lang w:val="en-US"/>
        </w:rPr>
        <w:t xml:space="preserve"> and Michel </w:t>
      </w:r>
      <w:proofErr w:type="spellStart"/>
      <w:r w:rsidR="00D909C6" w:rsidRPr="0069441D">
        <w:rPr>
          <w:rFonts w:ascii="Verdana" w:hAnsi="Verdana"/>
          <w:lang w:val="en-US"/>
        </w:rPr>
        <w:t>Frijns</w:t>
      </w:r>
      <w:proofErr w:type="spellEnd"/>
      <w:r w:rsidR="00D909C6" w:rsidRPr="0069441D">
        <w:rPr>
          <w:rFonts w:ascii="Verdana" w:hAnsi="Verdana"/>
          <w:lang w:val="en-US"/>
        </w:rPr>
        <w:t xml:space="preserve">, </w:t>
      </w:r>
      <w:proofErr w:type="spellStart"/>
      <w:r w:rsidR="00D909C6" w:rsidRPr="0069441D">
        <w:rPr>
          <w:rFonts w:ascii="Verdana" w:hAnsi="Verdana"/>
          <w:i/>
          <w:lang w:val="en-US"/>
        </w:rPr>
        <w:t>Weggeven</w:t>
      </w:r>
      <w:proofErr w:type="spellEnd"/>
      <w:r w:rsidR="00D909C6" w:rsidRPr="0069441D">
        <w:rPr>
          <w:rFonts w:ascii="Verdana" w:hAnsi="Verdana"/>
          <w:i/>
          <w:lang w:val="en-US"/>
        </w:rPr>
        <w:t xml:space="preserve"> is </w:t>
      </w:r>
      <w:proofErr w:type="spellStart"/>
      <w:r w:rsidR="00D909C6" w:rsidRPr="0069441D">
        <w:rPr>
          <w:rFonts w:ascii="Verdana" w:hAnsi="Verdana"/>
          <w:i/>
          <w:lang w:val="en-US"/>
        </w:rPr>
        <w:t>een</w:t>
      </w:r>
      <w:proofErr w:type="spellEnd"/>
      <w:r w:rsidR="00D909C6" w:rsidRPr="0069441D">
        <w:rPr>
          <w:rFonts w:ascii="Verdana" w:hAnsi="Verdana"/>
          <w:i/>
          <w:lang w:val="en-US"/>
        </w:rPr>
        <w:t xml:space="preserve"> </w:t>
      </w:r>
      <w:proofErr w:type="spellStart"/>
      <w:r w:rsidR="00D909C6" w:rsidRPr="0069441D">
        <w:rPr>
          <w:rFonts w:ascii="Verdana" w:hAnsi="Verdana"/>
          <w:i/>
          <w:lang w:val="en-US"/>
        </w:rPr>
        <w:t>goed</w:t>
      </w:r>
      <w:proofErr w:type="spellEnd"/>
      <w:r w:rsidR="00D909C6" w:rsidRPr="0069441D">
        <w:rPr>
          <w:rFonts w:ascii="Verdana" w:hAnsi="Verdana"/>
          <w:i/>
          <w:lang w:val="en-US"/>
        </w:rPr>
        <w:t xml:space="preserve"> </w:t>
      </w:r>
      <w:proofErr w:type="spellStart"/>
      <w:r w:rsidR="00D909C6" w:rsidRPr="0069441D">
        <w:rPr>
          <w:rFonts w:ascii="Verdana" w:hAnsi="Verdana"/>
          <w:i/>
          <w:lang w:val="en-US"/>
        </w:rPr>
        <w:t>idee</w:t>
      </w:r>
      <w:proofErr w:type="spellEnd"/>
      <w:r w:rsidR="00D909C6" w:rsidRPr="0069441D">
        <w:rPr>
          <w:rFonts w:ascii="Verdana" w:hAnsi="Verdana"/>
          <w:lang w:val="en-US"/>
        </w:rPr>
        <w:t xml:space="preserve">, </w:t>
      </w:r>
      <w:r w:rsidR="00D909C6">
        <w:rPr>
          <w:rFonts w:ascii="Verdana" w:hAnsi="Verdana"/>
          <w:lang w:val="en-US"/>
        </w:rPr>
        <w:t>chapter</w:t>
      </w:r>
      <w:r w:rsidR="00D909C6" w:rsidRPr="0069441D">
        <w:rPr>
          <w:rFonts w:ascii="Verdana" w:hAnsi="Verdana"/>
          <w:lang w:val="en-US"/>
        </w:rPr>
        <w:t xml:space="preserve"> in “</w:t>
      </w:r>
      <w:r w:rsidR="00D909C6" w:rsidRPr="0069441D">
        <w:rPr>
          <w:rFonts w:ascii="Verdana" w:hAnsi="Verdana"/>
          <w:i/>
          <w:lang w:val="en-US"/>
        </w:rPr>
        <w:t xml:space="preserve">Nederland in </w:t>
      </w:r>
      <w:proofErr w:type="spellStart"/>
      <w:r w:rsidR="00D909C6" w:rsidRPr="0069441D">
        <w:rPr>
          <w:rFonts w:ascii="Verdana" w:hAnsi="Verdana"/>
          <w:i/>
          <w:lang w:val="en-US"/>
        </w:rPr>
        <w:t>ideeën</w:t>
      </w:r>
      <w:proofErr w:type="spellEnd"/>
      <w:r w:rsidR="00D909C6" w:rsidRPr="0069441D">
        <w:rPr>
          <w:rFonts w:ascii="Verdana" w:hAnsi="Verdana"/>
          <w:lang w:val="en-US"/>
        </w:rPr>
        <w:t xml:space="preserve">”, Maven publishing, </w:t>
      </w:r>
      <w:proofErr w:type="gramStart"/>
      <w:r w:rsidR="00D909C6" w:rsidRPr="0069441D">
        <w:rPr>
          <w:rFonts w:ascii="Verdana" w:hAnsi="Verdana"/>
          <w:lang w:val="en-US"/>
        </w:rPr>
        <w:t>ISBN  9789490574987</w:t>
      </w:r>
      <w:proofErr w:type="gramEnd"/>
      <w:r w:rsidR="00233E58">
        <w:rPr>
          <w:rFonts w:ascii="Verdana" w:hAnsi="Verdana"/>
          <w:lang w:val="en-US"/>
        </w:rPr>
        <w:t xml:space="preserve"> (2013, October, in Dutch)</w:t>
      </w:r>
    </w:p>
    <w:p w14:paraId="42994895" w14:textId="77777777" w:rsidR="00D909C6" w:rsidRPr="00202BE1" w:rsidRDefault="00D909C6" w:rsidP="00D909C6">
      <w:pPr>
        <w:pStyle w:val="Kleurrijkelijst-accent11"/>
        <w:rPr>
          <w:b/>
          <w:lang w:val="en-GB"/>
        </w:rPr>
      </w:pPr>
    </w:p>
    <w:p w14:paraId="412DAB31" w14:textId="0A496566" w:rsidR="00D63F3F" w:rsidRDefault="00D63F3F" w:rsidP="00D63F3F">
      <w:pPr>
        <w:numPr>
          <w:ilvl w:val="0"/>
          <w:numId w:val="5"/>
        </w:numPr>
        <w:rPr>
          <w:rFonts w:ascii="Verdana" w:hAnsi="Verdana"/>
          <w:b/>
          <w:lang w:val="en-GB"/>
        </w:rPr>
      </w:pPr>
      <w:r w:rsidRPr="00202BE1">
        <w:rPr>
          <w:rFonts w:ascii="Verdana" w:hAnsi="Verdana"/>
          <w:b/>
          <w:lang w:val="en-GB"/>
        </w:rPr>
        <w:t>Books</w:t>
      </w:r>
      <w:r w:rsidR="00B1328B">
        <w:rPr>
          <w:rFonts w:ascii="Verdana" w:hAnsi="Verdana"/>
          <w:b/>
          <w:lang w:val="en-GB"/>
        </w:rPr>
        <w:t xml:space="preserve"> (2)</w:t>
      </w:r>
    </w:p>
    <w:p w14:paraId="0351FBC9" w14:textId="6273BF53" w:rsidR="0069441D" w:rsidRDefault="00044529" w:rsidP="0069441D">
      <w:pPr>
        <w:rPr>
          <w:rFonts w:ascii="Verdana" w:hAnsi="Verdana"/>
          <w:lang w:val="en-US"/>
        </w:rPr>
      </w:pPr>
      <w:r w:rsidRPr="00044529">
        <w:rPr>
          <w:rFonts w:ascii="Verdana" w:hAnsi="Verdana"/>
          <w:lang w:val="en-US"/>
        </w:rPr>
        <w:t xml:space="preserve">[R28] </w:t>
      </w:r>
      <w:proofErr w:type="gramStart"/>
      <w:r w:rsidR="0069441D" w:rsidRPr="0069441D">
        <w:rPr>
          <w:rFonts w:ascii="Verdana" w:hAnsi="Verdana"/>
          <w:b/>
          <w:lang w:val="en-US"/>
        </w:rPr>
        <w:t>Hut, R. W.</w:t>
      </w:r>
      <w:proofErr w:type="gramEnd"/>
      <w:r w:rsidR="0069441D" w:rsidRPr="0069441D">
        <w:rPr>
          <w:rFonts w:ascii="Verdana" w:hAnsi="Verdana"/>
          <w:lang w:val="en-US"/>
        </w:rPr>
        <w:t xml:space="preserve"> </w:t>
      </w:r>
      <w:r w:rsidR="0069441D" w:rsidRPr="0069441D">
        <w:rPr>
          <w:rFonts w:ascii="Verdana" w:hAnsi="Verdana"/>
          <w:i/>
          <w:iCs/>
          <w:lang w:val="en-US"/>
        </w:rPr>
        <w:t xml:space="preserve">New Observational Tools and </w:t>
      </w:r>
      <w:proofErr w:type="spellStart"/>
      <w:r w:rsidR="0069441D" w:rsidRPr="0069441D">
        <w:rPr>
          <w:rFonts w:ascii="Verdana" w:hAnsi="Verdana"/>
          <w:i/>
          <w:iCs/>
          <w:lang w:val="en-US"/>
        </w:rPr>
        <w:t>Datasources</w:t>
      </w:r>
      <w:proofErr w:type="spellEnd"/>
      <w:r w:rsidR="0069441D" w:rsidRPr="0069441D">
        <w:rPr>
          <w:rFonts w:ascii="Verdana" w:hAnsi="Verdana"/>
          <w:i/>
          <w:iCs/>
          <w:lang w:val="en-US"/>
        </w:rPr>
        <w:t xml:space="preserve"> for Hydrology</w:t>
      </w:r>
      <w:r w:rsidR="0069441D" w:rsidRPr="0069441D">
        <w:rPr>
          <w:rFonts w:ascii="Verdana" w:hAnsi="Verdana"/>
          <w:lang w:val="en-US"/>
        </w:rPr>
        <w:t xml:space="preserve">. (N. C. van de </w:t>
      </w:r>
      <w:proofErr w:type="spellStart"/>
      <w:r w:rsidR="0069441D" w:rsidRPr="0069441D">
        <w:rPr>
          <w:rFonts w:ascii="Verdana" w:hAnsi="Verdana"/>
          <w:lang w:val="en-US"/>
        </w:rPr>
        <w:t>Giesen</w:t>
      </w:r>
      <w:proofErr w:type="spellEnd"/>
      <w:r w:rsidR="0069441D" w:rsidRPr="0069441D">
        <w:rPr>
          <w:rFonts w:ascii="Verdana" w:hAnsi="Verdana"/>
          <w:lang w:val="en-US"/>
        </w:rPr>
        <w:t xml:space="preserve">, Ed.). </w:t>
      </w:r>
      <w:proofErr w:type="gramStart"/>
      <w:r w:rsidR="0069441D" w:rsidRPr="0069441D">
        <w:rPr>
          <w:rFonts w:ascii="Verdana" w:hAnsi="Verdana"/>
          <w:lang w:val="en-US"/>
        </w:rPr>
        <w:t>Delft University of Technology, Delft.</w:t>
      </w:r>
      <w:proofErr w:type="gramEnd"/>
      <w:r w:rsidR="0069441D">
        <w:rPr>
          <w:rFonts w:ascii="Verdana" w:hAnsi="Verdana"/>
          <w:lang w:val="en-US"/>
        </w:rPr>
        <w:t xml:space="preserve"> </w:t>
      </w:r>
      <w:r w:rsidR="0069441D" w:rsidRPr="0069441D">
        <w:rPr>
          <w:rFonts w:ascii="Verdana" w:hAnsi="Verdana"/>
          <w:lang w:val="en-US"/>
        </w:rPr>
        <w:t>(2013, October</w:t>
      </w:r>
      <w:r w:rsidR="00233E58">
        <w:rPr>
          <w:rFonts w:ascii="Verdana" w:hAnsi="Verdana"/>
          <w:lang w:val="en-US"/>
        </w:rPr>
        <w:t xml:space="preserve"> 1st</w:t>
      </w:r>
      <w:r w:rsidR="0069441D" w:rsidRPr="0069441D">
        <w:rPr>
          <w:rFonts w:ascii="Verdana" w:hAnsi="Verdana"/>
          <w:lang w:val="en-US"/>
        </w:rPr>
        <w:t xml:space="preserve">). </w:t>
      </w:r>
      <w:r w:rsidR="0069441D">
        <w:rPr>
          <w:rFonts w:ascii="Verdana" w:hAnsi="Verdana"/>
          <w:lang w:val="en-US"/>
        </w:rPr>
        <w:t>[PhD Thesis]</w:t>
      </w:r>
    </w:p>
    <w:p w14:paraId="3DA67E5E" w14:textId="77777777" w:rsidR="0069441D" w:rsidRDefault="0069441D" w:rsidP="0069441D">
      <w:pPr>
        <w:rPr>
          <w:rFonts w:ascii="Verdana" w:hAnsi="Verdana"/>
          <w:lang w:val="en-US"/>
        </w:rPr>
      </w:pPr>
    </w:p>
    <w:p w14:paraId="7D87F60E" w14:textId="0D7FB2FD" w:rsidR="00233E58" w:rsidRPr="00233E58" w:rsidRDefault="00044529" w:rsidP="00233E58">
      <w:pPr>
        <w:rPr>
          <w:rFonts w:ascii="Verdana" w:hAnsi="Verdana"/>
          <w:lang w:val="en-US"/>
        </w:rPr>
      </w:pPr>
      <w:r w:rsidRPr="00044529">
        <w:rPr>
          <w:rFonts w:ascii="Verdana" w:hAnsi="Verdana"/>
          <w:lang w:val="en-US"/>
        </w:rPr>
        <w:t xml:space="preserve">[R29] </w:t>
      </w:r>
      <w:r w:rsidR="0069441D">
        <w:rPr>
          <w:rFonts w:ascii="Verdana" w:hAnsi="Verdana"/>
          <w:b/>
          <w:lang w:val="en-US"/>
        </w:rPr>
        <w:t>Rolf Hut,</w:t>
      </w:r>
      <w:r w:rsidR="0069441D">
        <w:rPr>
          <w:rFonts w:ascii="Verdana" w:hAnsi="Verdana"/>
          <w:lang w:val="en-US"/>
        </w:rPr>
        <w:t xml:space="preserve"> </w:t>
      </w:r>
      <w:r w:rsidR="0069441D" w:rsidRPr="0069441D">
        <w:rPr>
          <w:rFonts w:ascii="Verdana" w:hAnsi="Verdana"/>
          <w:i/>
          <w:lang w:val="en-US"/>
        </w:rPr>
        <w:t xml:space="preserve">Rolfs </w:t>
      </w:r>
      <w:proofErr w:type="spellStart"/>
      <w:r w:rsidR="0069441D" w:rsidRPr="0069441D">
        <w:rPr>
          <w:rFonts w:ascii="Verdana" w:hAnsi="Verdana"/>
          <w:i/>
          <w:lang w:val="en-US"/>
        </w:rPr>
        <w:t>Maakbare</w:t>
      </w:r>
      <w:proofErr w:type="spellEnd"/>
      <w:r w:rsidR="0069441D" w:rsidRPr="0069441D">
        <w:rPr>
          <w:rFonts w:ascii="Verdana" w:hAnsi="Verdana"/>
          <w:i/>
          <w:lang w:val="en-US"/>
        </w:rPr>
        <w:t xml:space="preserve"> </w:t>
      </w:r>
      <w:proofErr w:type="spellStart"/>
      <w:r w:rsidR="0069441D" w:rsidRPr="0069441D">
        <w:rPr>
          <w:rFonts w:ascii="Verdana" w:hAnsi="Verdana"/>
          <w:i/>
          <w:lang w:val="en-US"/>
        </w:rPr>
        <w:t>Wereld</w:t>
      </w:r>
      <w:proofErr w:type="spellEnd"/>
      <w:r w:rsidR="0069441D">
        <w:rPr>
          <w:rFonts w:ascii="Verdana" w:hAnsi="Verdana"/>
          <w:lang w:val="en-US"/>
        </w:rPr>
        <w:t xml:space="preserve">. </w:t>
      </w:r>
      <w:proofErr w:type="spellStart"/>
      <w:r w:rsidR="0069441D">
        <w:rPr>
          <w:rFonts w:ascii="Verdana" w:hAnsi="Verdana"/>
          <w:lang w:val="en-US"/>
        </w:rPr>
        <w:t>Xander</w:t>
      </w:r>
      <w:proofErr w:type="spellEnd"/>
      <w:r w:rsidR="0069441D">
        <w:rPr>
          <w:rFonts w:ascii="Verdana" w:hAnsi="Verdana"/>
          <w:lang w:val="en-US"/>
        </w:rPr>
        <w:t xml:space="preserve"> </w:t>
      </w:r>
      <w:proofErr w:type="spellStart"/>
      <w:r w:rsidR="0069441D">
        <w:rPr>
          <w:rFonts w:ascii="Verdana" w:hAnsi="Verdana"/>
          <w:lang w:val="en-US"/>
        </w:rPr>
        <w:t>Uitgevers</w:t>
      </w:r>
      <w:proofErr w:type="spellEnd"/>
      <w:r w:rsidR="0069441D">
        <w:rPr>
          <w:rFonts w:ascii="Verdana" w:hAnsi="Verdana"/>
          <w:lang w:val="en-US"/>
        </w:rPr>
        <w:t>, Amsterdam.</w:t>
      </w:r>
      <w:r w:rsidR="00233E58">
        <w:rPr>
          <w:rFonts w:ascii="Verdana" w:hAnsi="Verdana"/>
          <w:lang w:val="en-US"/>
        </w:rPr>
        <w:t xml:space="preserve"> ISBN </w:t>
      </w:r>
      <w:r w:rsidR="00233E58" w:rsidRPr="00233E58">
        <w:rPr>
          <w:rFonts w:ascii="Verdana" w:hAnsi="Verdana"/>
          <w:lang w:val="en-US"/>
        </w:rPr>
        <w:t>9789401604123</w:t>
      </w:r>
    </w:p>
    <w:p w14:paraId="49D829B3" w14:textId="3552CAA5" w:rsidR="0069441D" w:rsidRPr="0069441D" w:rsidRDefault="0069441D" w:rsidP="0069441D">
      <w:pPr>
        <w:rPr>
          <w:rFonts w:ascii="Verdana" w:hAnsi="Verdana"/>
          <w:lang w:val="en-US"/>
        </w:rPr>
      </w:pPr>
      <w:r>
        <w:rPr>
          <w:rFonts w:ascii="Verdana" w:hAnsi="Verdana"/>
          <w:lang w:val="en-US"/>
        </w:rPr>
        <w:t xml:space="preserve"> (2015, October, in Dutch)</w:t>
      </w:r>
    </w:p>
    <w:p w14:paraId="5F19FED4" w14:textId="77777777" w:rsidR="0069441D" w:rsidRPr="00202BE1" w:rsidRDefault="0069441D" w:rsidP="0069441D">
      <w:pPr>
        <w:rPr>
          <w:rFonts w:ascii="Verdana" w:hAnsi="Verdana"/>
          <w:b/>
          <w:lang w:val="en-GB"/>
        </w:rPr>
      </w:pPr>
    </w:p>
    <w:p w14:paraId="03DD628A" w14:textId="77777777" w:rsidR="0069441D" w:rsidRPr="00202BE1" w:rsidRDefault="0069441D" w:rsidP="00D63F3F">
      <w:pPr>
        <w:ind w:left="720"/>
        <w:rPr>
          <w:rFonts w:ascii="Verdana" w:hAnsi="Verdana"/>
          <w:b/>
          <w:lang w:val="en-GB"/>
        </w:rPr>
      </w:pPr>
    </w:p>
    <w:p w14:paraId="09026DB1" w14:textId="77777777" w:rsidR="00D63F3F" w:rsidRPr="00202BE1" w:rsidRDefault="00D63F3F" w:rsidP="00D63F3F">
      <w:pPr>
        <w:numPr>
          <w:ilvl w:val="0"/>
          <w:numId w:val="5"/>
        </w:numPr>
        <w:rPr>
          <w:rFonts w:ascii="Verdana" w:hAnsi="Verdana"/>
          <w:b/>
          <w:lang w:val="en-GB"/>
        </w:rPr>
      </w:pPr>
      <w:r w:rsidRPr="00202BE1">
        <w:rPr>
          <w:rFonts w:ascii="Verdana" w:hAnsi="Verdana"/>
          <w:b/>
          <w:lang w:val="en-GB"/>
        </w:rPr>
        <w:t>Other</w:t>
      </w:r>
    </w:p>
    <w:p w14:paraId="3D36D10E" w14:textId="6EC68112" w:rsidR="00D63F3F" w:rsidRDefault="00BA480C" w:rsidP="00D63F3F">
      <w:pPr>
        <w:rPr>
          <w:rFonts w:ascii="Verdana" w:hAnsi="Verdana"/>
          <w:lang w:val="en-GB"/>
        </w:rPr>
      </w:pPr>
      <w:r w:rsidRPr="00BA480C">
        <w:rPr>
          <w:rFonts w:ascii="Verdana" w:hAnsi="Verdana"/>
          <w:lang w:val="en-GB"/>
        </w:rPr>
        <w:t xml:space="preserve">I actively </w:t>
      </w:r>
      <w:r>
        <w:rPr>
          <w:rFonts w:ascii="Verdana" w:hAnsi="Verdana"/>
          <w:lang w:val="en-GB"/>
        </w:rPr>
        <w:t xml:space="preserve">involve journalists in my outreach activities. This has resulted in my work being covered widely on (international) media, such as my work on equipping an umbrella with a rain gauge </w:t>
      </w:r>
      <w:r w:rsidR="000411EC">
        <w:rPr>
          <w:rFonts w:ascii="Verdana" w:hAnsi="Verdana"/>
          <w:lang w:val="en-GB"/>
        </w:rPr>
        <w:t xml:space="preserve">[R18] </w:t>
      </w:r>
      <w:r>
        <w:rPr>
          <w:rFonts w:ascii="Verdana" w:hAnsi="Verdana"/>
          <w:lang w:val="en-GB"/>
        </w:rPr>
        <w:t>being covered on the BBC (</w:t>
      </w:r>
      <w:hyperlink r:id="rId18" w:history="1">
        <w:r w:rsidRPr="00A76657">
          <w:rPr>
            <w:rStyle w:val="Hyperlink"/>
            <w:rFonts w:ascii="Verdana" w:hAnsi="Verdana"/>
            <w:lang w:val="en-GB"/>
          </w:rPr>
          <w:t>http://rolfhut.nl/2014/05/01/umbrella-bluetooth-iphone-raingauge-on-bbc-news/</w:t>
        </w:r>
      </w:hyperlink>
      <w:r>
        <w:rPr>
          <w:rFonts w:ascii="Verdana" w:hAnsi="Verdana"/>
          <w:lang w:val="en-GB"/>
        </w:rPr>
        <w:t>). Or my work on modelling the escape from Alcatraz</w:t>
      </w:r>
      <w:r w:rsidR="00125207">
        <w:rPr>
          <w:rFonts w:ascii="Verdana" w:hAnsi="Verdana"/>
          <w:lang w:val="en-GB"/>
        </w:rPr>
        <w:t xml:space="preserve"> [R17]</w:t>
      </w:r>
      <w:r>
        <w:rPr>
          <w:rFonts w:ascii="Verdana" w:hAnsi="Verdana"/>
          <w:lang w:val="en-GB"/>
        </w:rPr>
        <w:t xml:space="preserve">, which resulted in world wide media coverage, as well as a forthcoming documentary on PBS (in the US) and Discovery </w:t>
      </w:r>
      <w:r w:rsidR="009A7499">
        <w:rPr>
          <w:rFonts w:ascii="Verdana" w:hAnsi="Verdana"/>
          <w:lang w:val="en-GB"/>
        </w:rPr>
        <w:t xml:space="preserve">Channel </w:t>
      </w:r>
      <w:bookmarkStart w:id="1" w:name="_GoBack"/>
      <w:bookmarkEnd w:id="1"/>
      <w:r>
        <w:rPr>
          <w:rFonts w:ascii="Verdana" w:hAnsi="Verdana"/>
          <w:lang w:val="en-GB"/>
        </w:rPr>
        <w:t xml:space="preserve">(in Europe). See </w:t>
      </w:r>
      <w:hyperlink r:id="rId19" w:history="1">
        <w:r w:rsidRPr="00A76657">
          <w:rPr>
            <w:rStyle w:val="Hyperlink"/>
            <w:rFonts w:ascii="Verdana" w:hAnsi="Verdana"/>
            <w:lang w:val="en-GB"/>
          </w:rPr>
          <w:t>http://rolfhut.nl/alcatrazenglish/</w:t>
        </w:r>
      </w:hyperlink>
      <w:r>
        <w:rPr>
          <w:rFonts w:ascii="Verdana" w:hAnsi="Verdana"/>
          <w:lang w:val="en-GB"/>
        </w:rPr>
        <w:t xml:space="preserve"> for details. </w:t>
      </w:r>
    </w:p>
    <w:p w14:paraId="3B69AF9A" w14:textId="71258B13" w:rsidR="00125207" w:rsidRPr="00BA480C" w:rsidRDefault="00125207" w:rsidP="00D63F3F">
      <w:pPr>
        <w:rPr>
          <w:rFonts w:ascii="Verdana" w:hAnsi="Verdana"/>
          <w:lang w:val="en-GB"/>
        </w:rPr>
      </w:pPr>
      <w:r>
        <w:rPr>
          <w:rFonts w:ascii="Verdana" w:hAnsi="Verdana"/>
          <w:lang w:val="en-GB"/>
        </w:rPr>
        <w:lastRenderedPageBreak/>
        <w:t xml:space="preserve">This active approach towards journalist has also resulted in other outreach opportunities, such as an appearance on Dutch science program “De </w:t>
      </w:r>
      <w:proofErr w:type="spellStart"/>
      <w:r>
        <w:rPr>
          <w:rFonts w:ascii="Verdana" w:hAnsi="Verdana"/>
          <w:lang w:val="en-GB"/>
        </w:rPr>
        <w:t>Wereld</w:t>
      </w:r>
      <w:proofErr w:type="spellEnd"/>
      <w:r>
        <w:rPr>
          <w:rFonts w:ascii="Verdana" w:hAnsi="Verdana"/>
          <w:lang w:val="en-GB"/>
        </w:rPr>
        <w:t xml:space="preserve"> </w:t>
      </w:r>
      <w:proofErr w:type="spellStart"/>
      <w:r>
        <w:rPr>
          <w:rFonts w:ascii="Verdana" w:hAnsi="Verdana"/>
          <w:lang w:val="en-GB"/>
        </w:rPr>
        <w:t>Leert</w:t>
      </w:r>
      <w:proofErr w:type="spellEnd"/>
      <w:r>
        <w:rPr>
          <w:rFonts w:ascii="Verdana" w:hAnsi="Verdana"/>
          <w:lang w:val="en-GB"/>
        </w:rPr>
        <w:t xml:space="preserve"> Door” and being invited as one of only a handful of not-yet-full-professors to give a public lecture at “De </w:t>
      </w:r>
      <w:proofErr w:type="spellStart"/>
      <w:r>
        <w:rPr>
          <w:rFonts w:ascii="Verdana" w:hAnsi="Verdana"/>
          <w:lang w:val="en-GB"/>
        </w:rPr>
        <w:t>Universiteit</w:t>
      </w:r>
      <w:proofErr w:type="spellEnd"/>
      <w:r>
        <w:rPr>
          <w:rFonts w:ascii="Verdana" w:hAnsi="Verdana"/>
          <w:lang w:val="en-GB"/>
        </w:rPr>
        <w:t xml:space="preserve"> van Nederland”. </w:t>
      </w:r>
    </w:p>
    <w:p w14:paraId="7AFED0F0" w14:textId="77777777" w:rsidR="00D63F3F" w:rsidRDefault="00D63F3F" w:rsidP="00D63F3F">
      <w:pPr>
        <w:rPr>
          <w:rFonts w:ascii="Verdana" w:hAnsi="Verdana"/>
          <w:b/>
          <w:lang w:val="en-GB"/>
        </w:rPr>
      </w:pPr>
    </w:p>
    <w:p w14:paraId="1CA272A3" w14:textId="187DB6F1" w:rsidR="00D63F3F" w:rsidRPr="00202BE1" w:rsidRDefault="00D63F3F" w:rsidP="00D63F3F">
      <w:pPr>
        <w:rPr>
          <w:rFonts w:ascii="Verdana" w:hAnsi="Verdana"/>
          <w:lang w:val="en-GB"/>
        </w:rPr>
      </w:pPr>
      <w:r w:rsidRPr="00202BE1">
        <w:rPr>
          <w:rFonts w:ascii="Verdana" w:hAnsi="Verdana"/>
          <w:b/>
          <w:lang w:val="en-GB"/>
        </w:rPr>
        <w:t>5</w:t>
      </w:r>
      <w:r w:rsidR="005D3822">
        <w:rPr>
          <w:rFonts w:ascii="Verdana" w:hAnsi="Verdana"/>
          <w:b/>
          <w:lang w:val="en-GB"/>
        </w:rPr>
        <w:t>c</w:t>
      </w:r>
      <w:r w:rsidRPr="00202BE1">
        <w:rPr>
          <w:rFonts w:ascii="Verdana" w:hAnsi="Verdana"/>
          <w:b/>
          <w:lang w:val="en-GB"/>
        </w:rPr>
        <w:t>. Top</w:t>
      </w:r>
      <w:r w:rsidR="00C12CFA">
        <w:rPr>
          <w:rFonts w:ascii="Verdana" w:hAnsi="Verdana"/>
          <w:b/>
          <w:lang w:val="en-GB"/>
        </w:rPr>
        <w:t>-</w:t>
      </w:r>
      <w:r w:rsidRPr="00202BE1">
        <w:rPr>
          <w:rFonts w:ascii="Verdana" w:hAnsi="Verdana"/>
          <w:b/>
          <w:lang w:val="en-GB"/>
        </w:rPr>
        <w:t xml:space="preserve"> publications </w:t>
      </w:r>
      <w:r w:rsidRPr="00202BE1">
        <w:rPr>
          <w:rFonts w:ascii="Verdana" w:hAnsi="Verdana"/>
          <w:lang w:val="en-GB"/>
        </w:rPr>
        <w:t>(see Notes</w:t>
      </w:r>
      <w:r w:rsidR="00320DB8">
        <w:rPr>
          <w:rFonts w:ascii="Verdana" w:hAnsi="Verdana"/>
          <w:lang w:val="en-GB"/>
        </w:rPr>
        <w:t xml:space="preserve">, </w:t>
      </w:r>
      <w:r w:rsidR="00320DB8" w:rsidRPr="002A5356">
        <w:rPr>
          <w:rFonts w:ascii="Verdana" w:hAnsi="Verdana"/>
          <w:b/>
          <w:lang w:val="en-GB"/>
        </w:rPr>
        <w:t>max. 5</w:t>
      </w:r>
      <w:r w:rsidRPr="00202BE1">
        <w:rPr>
          <w:rFonts w:ascii="Verdana" w:hAnsi="Verdana"/>
          <w:lang w:val="en-GB"/>
        </w:rPr>
        <w:t>)</w:t>
      </w:r>
    </w:p>
    <w:p w14:paraId="7A73275E" w14:textId="77777777" w:rsidR="00125207" w:rsidRDefault="00125207" w:rsidP="00125207">
      <w:pPr>
        <w:rPr>
          <w:rFonts w:ascii="Verdana" w:hAnsi="Verdana"/>
          <w:b/>
          <w:lang w:val="en-US"/>
        </w:rPr>
      </w:pPr>
    </w:p>
    <w:p w14:paraId="2B037371" w14:textId="2EBA2A20" w:rsidR="00125207" w:rsidRPr="00125207" w:rsidRDefault="00125207" w:rsidP="00125207">
      <w:pPr>
        <w:rPr>
          <w:rFonts w:ascii="Verdana" w:hAnsi="Verdana"/>
          <w:lang w:val="en-US"/>
        </w:rPr>
      </w:pPr>
      <w:proofErr w:type="gramStart"/>
      <w:r w:rsidRPr="00125207">
        <w:rPr>
          <w:rFonts w:ascii="Verdana" w:hAnsi="Verdana"/>
          <w:b/>
          <w:lang w:val="en-US"/>
        </w:rPr>
        <w:t>Hut, R</w:t>
      </w:r>
      <w:r w:rsidRPr="00125207">
        <w:rPr>
          <w:rFonts w:ascii="Verdana" w:hAnsi="Verdana"/>
          <w:lang w:val="en-US"/>
        </w:rPr>
        <w:t xml:space="preserve">., </w:t>
      </w:r>
      <w:proofErr w:type="spellStart"/>
      <w:r w:rsidRPr="00125207">
        <w:rPr>
          <w:rFonts w:ascii="Verdana" w:hAnsi="Verdana"/>
          <w:lang w:val="en-US"/>
        </w:rPr>
        <w:t>Amisigo</w:t>
      </w:r>
      <w:proofErr w:type="spellEnd"/>
      <w:r w:rsidRPr="00125207">
        <w:rPr>
          <w:rFonts w:ascii="Verdana" w:hAnsi="Verdana"/>
          <w:lang w:val="en-US"/>
        </w:rPr>
        <w:t xml:space="preserve">, B. A., Steele-Dunne, S., &amp; van de </w:t>
      </w:r>
      <w:proofErr w:type="spellStart"/>
      <w:r w:rsidRPr="00125207">
        <w:rPr>
          <w:rFonts w:ascii="Verdana" w:hAnsi="Verdana"/>
          <w:lang w:val="en-US"/>
        </w:rPr>
        <w:t>Giesen</w:t>
      </w:r>
      <w:proofErr w:type="spellEnd"/>
      <w:r w:rsidRPr="00125207">
        <w:rPr>
          <w:rFonts w:ascii="Verdana" w:hAnsi="Verdana"/>
          <w:lang w:val="en-US"/>
        </w:rPr>
        <w:t>, N. (2015).</w:t>
      </w:r>
      <w:proofErr w:type="gramEnd"/>
      <w:r w:rsidRPr="00125207">
        <w:rPr>
          <w:rFonts w:ascii="Verdana" w:hAnsi="Verdana"/>
          <w:lang w:val="en-US"/>
        </w:rPr>
        <w:t xml:space="preserve"> Reduction of Used Memory Ensemble </w:t>
      </w:r>
      <w:proofErr w:type="spellStart"/>
      <w:r w:rsidRPr="00125207">
        <w:rPr>
          <w:rFonts w:ascii="Verdana" w:hAnsi="Verdana"/>
          <w:lang w:val="en-US"/>
        </w:rPr>
        <w:t>Kalman</w:t>
      </w:r>
      <w:proofErr w:type="spellEnd"/>
      <w:r w:rsidRPr="00125207">
        <w:rPr>
          <w:rFonts w:ascii="Verdana" w:hAnsi="Verdana"/>
          <w:lang w:val="en-US"/>
        </w:rPr>
        <w:t xml:space="preserve"> Filtering (</w:t>
      </w:r>
      <w:proofErr w:type="spellStart"/>
      <w:r w:rsidRPr="00125207">
        <w:rPr>
          <w:rFonts w:ascii="Verdana" w:hAnsi="Verdana"/>
          <w:lang w:val="en-US"/>
        </w:rPr>
        <w:t>RumEnKF</w:t>
      </w:r>
      <w:proofErr w:type="spellEnd"/>
      <w:r w:rsidRPr="00125207">
        <w:rPr>
          <w:rFonts w:ascii="Verdana" w:hAnsi="Verdana"/>
          <w:lang w:val="en-US"/>
        </w:rPr>
        <w:t xml:space="preserve">): a data assimilation scheme for memory intensive, high performance computing. </w:t>
      </w:r>
      <w:proofErr w:type="gramStart"/>
      <w:r w:rsidRPr="00125207">
        <w:rPr>
          <w:rFonts w:ascii="Verdana" w:hAnsi="Verdana"/>
          <w:i/>
          <w:iCs/>
          <w:lang w:val="en-US"/>
        </w:rPr>
        <w:t>Advances in Water Resources</w:t>
      </w:r>
      <w:r w:rsidRPr="00125207">
        <w:rPr>
          <w:rFonts w:ascii="Verdana" w:hAnsi="Verdana"/>
          <w:lang w:val="en-US"/>
        </w:rPr>
        <w:t>.</w:t>
      </w:r>
      <w:proofErr w:type="gramEnd"/>
      <w:r w:rsidRPr="00125207">
        <w:rPr>
          <w:rFonts w:ascii="Verdana" w:hAnsi="Verdana"/>
          <w:lang w:val="en-US"/>
        </w:rPr>
        <w:t xml:space="preserve"> http://doi.org/10.1016/j.advwatres.2015.09.007</w:t>
      </w:r>
    </w:p>
    <w:p w14:paraId="1F149CFA" w14:textId="77777777" w:rsidR="00B46B99" w:rsidRDefault="00B46B99" w:rsidP="00D63F3F">
      <w:pPr>
        <w:rPr>
          <w:rFonts w:ascii="Verdana" w:hAnsi="Verdana"/>
          <w:lang w:val="en-GB"/>
        </w:rPr>
      </w:pPr>
    </w:p>
    <w:p w14:paraId="55B16405" w14:textId="373CDAC1" w:rsidR="00125207" w:rsidRPr="00125207" w:rsidRDefault="00125207" w:rsidP="00125207">
      <w:pPr>
        <w:rPr>
          <w:rFonts w:ascii="Verdana" w:hAnsi="Verdana"/>
          <w:lang w:val="en-US"/>
        </w:rPr>
      </w:pPr>
      <w:proofErr w:type="gramStart"/>
      <w:r w:rsidRPr="00125207">
        <w:rPr>
          <w:rFonts w:ascii="Verdana" w:hAnsi="Verdana"/>
          <w:b/>
          <w:lang w:val="en-US"/>
        </w:rPr>
        <w:t>Hut, R</w:t>
      </w:r>
      <w:r w:rsidRPr="00125207">
        <w:rPr>
          <w:rFonts w:ascii="Verdana" w:hAnsi="Verdana"/>
          <w:lang w:val="en-US"/>
        </w:rPr>
        <w:t xml:space="preserve">., van de </w:t>
      </w:r>
      <w:proofErr w:type="spellStart"/>
      <w:r w:rsidRPr="00125207">
        <w:rPr>
          <w:rFonts w:ascii="Verdana" w:hAnsi="Verdana"/>
          <w:lang w:val="en-US"/>
        </w:rPr>
        <w:t>Giesen</w:t>
      </w:r>
      <w:proofErr w:type="spellEnd"/>
      <w:r w:rsidRPr="00125207">
        <w:rPr>
          <w:rFonts w:ascii="Verdana" w:hAnsi="Verdana"/>
          <w:lang w:val="en-US"/>
        </w:rPr>
        <w:t xml:space="preserve">, N., &amp; </w:t>
      </w:r>
      <w:proofErr w:type="spellStart"/>
      <w:r w:rsidRPr="00125207">
        <w:rPr>
          <w:rFonts w:ascii="Verdana" w:hAnsi="Verdana"/>
          <w:lang w:val="en-US"/>
        </w:rPr>
        <w:t>Houtman</w:t>
      </w:r>
      <w:proofErr w:type="spellEnd"/>
      <w:r w:rsidRPr="00125207">
        <w:rPr>
          <w:rFonts w:ascii="Verdana" w:hAnsi="Verdana"/>
          <w:lang w:val="en-US"/>
        </w:rPr>
        <w:t>, C. J. (2013).</w:t>
      </w:r>
      <w:proofErr w:type="gramEnd"/>
      <w:r w:rsidRPr="00125207">
        <w:rPr>
          <w:rFonts w:ascii="Verdana" w:hAnsi="Verdana"/>
          <w:lang w:val="en-US"/>
        </w:rPr>
        <w:t xml:space="preserve"> </w:t>
      </w:r>
      <w:proofErr w:type="gramStart"/>
      <w:r w:rsidRPr="00125207">
        <w:rPr>
          <w:rFonts w:ascii="Verdana" w:hAnsi="Verdana"/>
          <w:lang w:val="en-US"/>
        </w:rPr>
        <w:t>Medicinal footprint of the population of the Rhine basin.</w:t>
      </w:r>
      <w:proofErr w:type="gramEnd"/>
      <w:r w:rsidRPr="00125207">
        <w:rPr>
          <w:rFonts w:ascii="Verdana" w:hAnsi="Verdana"/>
          <w:lang w:val="en-US"/>
        </w:rPr>
        <w:t xml:space="preserve"> </w:t>
      </w:r>
      <w:proofErr w:type="gramStart"/>
      <w:r w:rsidRPr="00125207">
        <w:rPr>
          <w:rFonts w:ascii="Verdana" w:hAnsi="Verdana"/>
          <w:i/>
          <w:iCs/>
          <w:lang w:val="en-US"/>
        </w:rPr>
        <w:t>Environmental Research Letters</w:t>
      </w:r>
      <w:r w:rsidRPr="00125207">
        <w:rPr>
          <w:rFonts w:ascii="Verdana" w:hAnsi="Verdana"/>
          <w:lang w:val="en-US"/>
        </w:rPr>
        <w:t xml:space="preserve">, </w:t>
      </w:r>
      <w:r w:rsidRPr="00125207">
        <w:rPr>
          <w:rFonts w:ascii="Verdana" w:hAnsi="Verdana"/>
          <w:i/>
          <w:iCs/>
          <w:lang w:val="en-US"/>
        </w:rPr>
        <w:t>8</w:t>
      </w:r>
      <w:r w:rsidRPr="00125207">
        <w:rPr>
          <w:rFonts w:ascii="Verdana" w:hAnsi="Verdana"/>
          <w:lang w:val="en-US"/>
        </w:rPr>
        <w:t>(4), 044057.</w:t>
      </w:r>
      <w:proofErr w:type="gramEnd"/>
      <w:r w:rsidRPr="00125207">
        <w:rPr>
          <w:rFonts w:ascii="Verdana" w:hAnsi="Verdana"/>
          <w:lang w:val="en-US"/>
        </w:rPr>
        <w:t xml:space="preserve"> http://doi.org/10.1088/1748-9326/8/4/044057</w:t>
      </w:r>
    </w:p>
    <w:p w14:paraId="1156FE11" w14:textId="77777777" w:rsidR="00125207" w:rsidRPr="00125207" w:rsidRDefault="00125207" w:rsidP="00125207">
      <w:pPr>
        <w:rPr>
          <w:rFonts w:ascii="Verdana" w:hAnsi="Verdana"/>
          <w:lang w:val="en-US"/>
        </w:rPr>
      </w:pPr>
    </w:p>
    <w:p w14:paraId="515D9B61" w14:textId="34A0FA47" w:rsidR="00125207" w:rsidRPr="00125207" w:rsidRDefault="00125207" w:rsidP="00125207">
      <w:pPr>
        <w:rPr>
          <w:rFonts w:ascii="Verdana" w:hAnsi="Verdana"/>
          <w:lang w:val="en-US"/>
        </w:rPr>
      </w:pPr>
      <w:proofErr w:type="spellStart"/>
      <w:r w:rsidRPr="00125207">
        <w:rPr>
          <w:rFonts w:ascii="Verdana" w:hAnsi="Verdana"/>
          <w:lang w:val="en-US"/>
        </w:rPr>
        <w:t>Hrachowitz</w:t>
      </w:r>
      <w:proofErr w:type="spellEnd"/>
      <w:r w:rsidRPr="00125207">
        <w:rPr>
          <w:rFonts w:ascii="Verdana" w:hAnsi="Verdana"/>
          <w:lang w:val="en-US"/>
        </w:rPr>
        <w:t xml:space="preserve">, M., </w:t>
      </w:r>
      <w:proofErr w:type="spellStart"/>
      <w:r w:rsidRPr="00125207">
        <w:rPr>
          <w:rFonts w:ascii="Verdana" w:hAnsi="Verdana"/>
          <w:lang w:val="en-US"/>
        </w:rPr>
        <w:t>Savenije</w:t>
      </w:r>
      <w:proofErr w:type="spellEnd"/>
      <w:r w:rsidRPr="00125207">
        <w:rPr>
          <w:rFonts w:ascii="Verdana" w:hAnsi="Verdana"/>
          <w:lang w:val="en-US"/>
        </w:rPr>
        <w:t xml:space="preserve">, H. H. G., </w:t>
      </w:r>
      <w:proofErr w:type="spellStart"/>
      <w:r w:rsidRPr="00125207">
        <w:rPr>
          <w:rFonts w:ascii="Verdana" w:hAnsi="Verdana"/>
          <w:lang w:val="en-US"/>
        </w:rPr>
        <w:t>Blöschl</w:t>
      </w:r>
      <w:proofErr w:type="spellEnd"/>
      <w:r w:rsidRPr="00125207">
        <w:rPr>
          <w:rFonts w:ascii="Verdana" w:hAnsi="Verdana"/>
          <w:lang w:val="en-US"/>
        </w:rPr>
        <w:t xml:space="preserve">, G., McDonnell, J., </w:t>
      </w:r>
      <w:proofErr w:type="spellStart"/>
      <w:r w:rsidRPr="00125207">
        <w:rPr>
          <w:rFonts w:ascii="Verdana" w:hAnsi="Verdana"/>
          <w:lang w:val="en-US"/>
        </w:rPr>
        <w:t>Sivapalan</w:t>
      </w:r>
      <w:proofErr w:type="spellEnd"/>
      <w:r w:rsidRPr="00125207">
        <w:rPr>
          <w:rFonts w:ascii="Verdana" w:hAnsi="Verdana"/>
          <w:lang w:val="en-US"/>
        </w:rPr>
        <w:t xml:space="preserve">, M., Pomeroy, J. W., et al. (including </w:t>
      </w:r>
      <w:r w:rsidRPr="00125207">
        <w:rPr>
          <w:rFonts w:ascii="Verdana" w:hAnsi="Verdana"/>
          <w:b/>
          <w:lang w:val="en-US"/>
        </w:rPr>
        <w:t>Hut, R.</w:t>
      </w:r>
      <w:r w:rsidRPr="00125207">
        <w:rPr>
          <w:rFonts w:ascii="Verdana" w:hAnsi="Verdana"/>
          <w:lang w:val="en-US"/>
        </w:rPr>
        <w:t xml:space="preserve">) </w:t>
      </w:r>
      <w:proofErr w:type="gramStart"/>
      <w:r w:rsidRPr="00125207">
        <w:rPr>
          <w:rFonts w:ascii="Verdana" w:hAnsi="Verdana"/>
          <w:lang w:val="en-US"/>
        </w:rPr>
        <w:t xml:space="preserve">(2013). A decade of Predictions in </w:t>
      </w:r>
      <w:proofErr w:type="spellStart"/>
      <w:r w:rsidRPr="00125207">
        <w:rPr>
          <w:rFonts w:ascii="Verdana" w:hAnsi="Verdana"/>
          <w:lang w:val="en-US"/>
        </w:rPr>
        <w:t>Ungauged</w:t>
      </w:r>
      <w:proofErr w:type="spellEnd"/>
      <w:r w:rsidRPr="00125207">
        <w:rPr>
          <w:rFonts w:ascii="Verdana" w:hAnsi="Verdana"/>
          <w:lang w:val="en-US"/>
        </w:rPr>
        <w:t xml:space="preserve"> Basins (PUB) - a review.</w:t>
      </w:r>
      <w:proofErr w:type="gramEnd"/>
      <w:r w:rsidRPr="00125207">
        <w:rPr>
          <w:rFonts w:ascii="Verdana" w:hAnsi="Verdana"/>
          <w:lang w:val="en-US"/>
        </w:rPr>
        <w:t xml:space="preserve"> </w:t>
      </w:r>
      <w:proofErr w:type="gramStart"/>
      <w:r w:rsidRPr="00125207">
        <w:rPr>
          <w:rFonts w:ascii="Verdana" w:hAnsi="Verdana"/>
          <w:i/>
          <w:iCs/>
          <w:lang w:val="en-US"/>
        </w:rPr>
        <w:t>Hydrological Sciences Journal</w:t>
      </w:r>
      <w:r w:rsidRPr="00125207">
        <w:rPr>
          <w:rFonts w:ascii="Verdana" w:hAnsi="Verdana"/>
          <w:lang w:val="en-US"/>
        </w:rPr>
        <w:t>, 130522102535005.</w:t>
      </w:r>
      <w:proofErr w:type="gramEnd"/>
      <w:r w:rsidRPr="00125207">
        <w:rPr>
          <w:rFonts w:ascii="Verdana" w:hAnsi="Verdana"/>
          <w:lang w:val="en-US"/>
        </w:rPr>
        <w:t xml:space="preserve"> http://doi.org/10.1080/02626667.2013.803183</w:t>
      </w:r>
    </w:p>
    <w:p w14:paraId="0F1EC3D7" w14:textId="77777777" w:rsidR="00125207" w:rsidRPr="00125207" w:rsidRDefault="00125207" w:rsidP="00125207">
      <w:pPr>
        <w:rPr>
          <w:rFonts w:ascii="Verdana" w:hAnsi="Verdana"/>
          <w:lang w:val="en-US"/>
        </w:rPr>
      </w:pPr>
    </w:p>
    <w:p w14:paraId="2A4BBC4A" w14:textId="1EAE394E" w:rsidR="00125207" w:rsidRPr="00125207" w:rsidRDefault="00125207" w:rsidP="00125207">
      <w:pPr>
        <w:rPr>
          <w:rFonts w:ascii="Verdana" w:hAnsi="Verdana"/>
          <w:lang w:val="en-US"/>
        </w:rPr>
      </w:pPr>
      <w:r w:rsidRPr="00125207">
        <w:rPr>
          <w:rFonts w:ascii="Verdana" w:hAnsi="Verdana"/>
          <w:lang w:val="en-US"/>
        </w:rPr>
        <w:t xml:space="preserve">Stewart, R. D., </w:t>
      </w:r>
      <w:r w:rsidRPr="00125207">
        <w:rPr>
          <w:rFonts w:ascii="Verdana" w:hAnsi="Verdana"/>
          <w:b/>
          <w:lang w:val="en-US"/>
        </w:rPr>
        <w:t>Hut, R</w:t>
      </w:r>
      <w:r w:rsidRPr="00125207">
        <w:rPr>
          <w:rFonts w:ascii="Verdana" w:hAnsi="Verdana"/>
          <w:lang w:val="en-US"/>
        </w:rPr>
        <w:t xml:space="preserve">., Rupp, D. E., Gupta, H., &amp; </w:t>
      </w:r>
      <w:proofErr w:type="spellStart"/>
      <w:r w:rsidRPr="00125207">
        <w:rPr>
          <w:rFonts w:ascii="Verdana" w:hAnsi="Verdana"/>
          <w:lang w:val="en-US"/>
        </w:rPr>
        <w:t>Selker</w:t>
      </w:r>
      <w:proofErr w:type="spellEnd"/>
      <w:r w:rsidRPr="00125207">
        <w:rPr>
          <w:rFonts w:ascii="Verdana" w:hAnsi="Verdana"/>
          <w:lang w:val="en-US"/>
        </w:rPr>
        <w:t xml:space="preserve">, J. S. (2012). </w:t>
      </w:r>
      <w:proofErr w:type="gramStart"/>
      <w:r w:rsidRPr="00125207">
        <w:rPr>
          <w:rFonts w:ascii="Verdana" w:hAnsi="Verdana"/>
          <w:lang w:val="en-US"/>
        </w:rPr>
        <w:t>A resonating rainfall and evaporation recorder.</w:t>
      </w:r>
      <w:proofErr w:type="gramEnd"/>
      <w:r w:rsidRPr="00125207">
        <w:rPr>
          <w:rFonts w:ascii="Verdana" w:hAnsi="Verdana"/>
          <w:lang w:val="en-US"/>
        </w:rPr>
        <w:t xml:space="preserve"> </w:t>
      </w:r>
      <w:r w:rsidRPr="00125207">
        <w:rPr>
          <w:rFonts w:ascii="Verdana" w:hAnsi="Verdana"/>
          <w:i/>
          <w:iCs/>
          <w:lang w:val="en-US"/>
        </w:rPr>
        <w:t>Water Resources Research</w:t>
      </w:r>
      <w:r w:rsidRPr="00125207">
        <w:rPr>
          <w:rFonts w:ascii="Verdana" w:hAnsi="Verdana"/>
          <w:lang w:val="en-US"/>
        </w:rPr>
        <w:t xml:space="preserve">, </w:t>
      </w:r>
      <w:r w:rsidRPr="00125207">
        <w:rPr>
          <w:rFonts w:ascii="Verdana" w:hAnsi="Verdana"/>
          <w:i/>
          <w:iCs/>
          <w:lang w:val="en-US"/>
        </w:rPr>
        <w:t>48</w:t>
      </w:r>
      <w:r w:rsidRPr="00125207">
        <w:rPr>
          <w:rFonts w:ascii="Verdana" w:hAnsi="Verdana"/>
          <w:lang w:val="en-US"/>
        </w:rPr>
        <w:t>(8), W08601–. http://doi.org/10.1029/2011WR011529</w:t>
      </w:r>
    </w:p>
    <w:p w14:paraId="36832AAA" w14:textId="77777777" w:rsidR="00125207" w:rsidRPr="00125207" w:rsidRDefault="00125207" w:rsidP="00125207">
      <w:pPr>
        <w:rPr>
          <w:rFonts w:ascii="Verdana" w:hAnsi="Verdana"/>
          <w:lang w:val="en-US"/>
        </w:rPr>
      </w:pPr>
    </w:p>
    <w:p w14:paraId="6108960B" w14:textId="1CD93211" w:rsidR="00125207" w:rsidRPr="00125207" w:rsidRDefault="00125207" w:rsidP="00125207">
      <w:pPr>
        <w:rPr>
          <w:rFonts w:ascii="Verdana" w:hAnsi="Verdana"/>
          <w:lang w:val="en-US"/>
        </w:rPr>
      </w:pPr>
      <w:proofErr w:type="gramStart"/>
      <w:r w:rsidRPr="00125207">
        <w:rPr>
          <w:rFonts w:ascii="Verdana" w:hAnsi="Verdana"/>
          <w:b/>
          <w:lang w:val="en-US"/>
        </w:rPr>
        <w:t>Hut, R. W</w:t>
      </w:r>
      <w:r w:rsidRPr="00125207">
        <w:rPr>
          <w:rFonts w:ascii="Verdana" w:hAnsi="Verdana"/>
          <w:lang w:val="en-US"/>
        </w:rPr>
        <w:t xml:space="preserve">., </w:t>
      </w:r>
      <w:proofErr w:type="spellStart"/>
      <w:r w:rsidRPr="00125207">
        <w:rPr>
          <w:rFonts w:ascii="Verdana" w:hAnsi="Verdana"/>
          <w:lang w:val="en-US"/>
        </w:rPr>
        <w:t>Weijs</w:t>
      </w:r>
      <w:proofErr w:type="spellEnd"/>
      <w:r w:rsidRPr="00125207">
        <w:rPr>
          <w:rFonts w:ascii="Verdana" w:hAnsi="Verdana"/>
          <w:lang w:val="en-US"/>
        </w:rPr>
        <w:t>, S. V., &amp; Luxemburg, W. M. J. (2010).</w:t>
      </w:r>
      <w:proofErr w:type="gramEnd"/>
      <w:r w:rsidRPr="00125207">
        <w:rPr>
          <w:rFonts w:ascii="Verdana" w:hAnsi="Verdana"/>
          <w:lang w:val="en-US"/>
        </w:rPr>
        <w:t xml:space="preserve"> Using the </w:t>
      </w:r>
      <w:proofErr w:type="spellStart"/>
      <w:r w:rsidRPr="00125207">
        <w:rPr>
          <w:rFonts w:ascii="Verdana" w:hAnsi="Verdana"/>
          <w:lang w:val="en-US"/>
        </w:rPr>
        <w:t>Wiimote</w:t>
      </w:r>
      <w:proofErr w:type="spellEnd"/>
      <w:r w:rsidRPr="00125207">
        <w:rPr>
          <w:rFonts w:ascii="Verdana" w:hAnsi="Verdana"/>
          <w:lang w:val="en-US"/>
        </w:rPr>
        <w:t xml:space="preserve"> as a sensor in water research. </w:t>
      </w:r>
      <w:proofErr w:type="gramStart"/>
      <w:r w:rsidRPr="00125207">
        <w:rPr>
          <w:rFonts w:ascii="Verdana" w:hAnsi="Verdana"/>
          <w:i/>
          <w:iCs/>
          <w:lang w:val="en-US"/>
        </w:rPr>
        <w:t>Water Resources Research</w:t>
      </w:r>
      <w:r w:rsidRPr="00125207">
        <w:rPr>
          <w:rFonts w:ascii="Verdana" w:hAnsi="Verdana"/>
          <w:lang w:val="en-US"/>
        </w:rPr>
        <w:t xml:space="preserve">, </w:t>
      </w:r>
      <w:r w:rsidRPr="00125207">
        <w:rPr>
          <w:rFonts w:ascii="Verdana" w:hAnsi="Verdana"/>
          <w:i/>
          <w:iCs/>
          <w:lang w:val="en-US"/>
        </w:rPr>
        <w:t>46</w:t>
      </w:r>
      <w:r w:rsidRPr="00125207">
        <w:rPr>
          <w:rFonts w:ascii="Verdana" w:hAnsi="Verdana"/>
          <w:lang w:val="en-US"/>
        </w:rPr>
        <w:t>(12), W12601.</w:t>
      </w:r>
      <w:proofErr w:type="gramEnd"/>
      <w:r w:rsidRPr="00125207">
        <w:rPr>
          <w:rFonts w:ascii="Verdana" w:hAnsi="Verdana"/>
          <w:lang w:val="en-US"/>
        </w:rPr>
        <w:t xml:space="preserve"> http://doi.org/10.1029/2010WR009350</w:t>
      </w:r>
    </w:p>
    <w:p w14:paraId="610EB99C" w14:textId="77777777" w:rsidR="00125207" w:rsidRDefault="00125207" w:rsidP="00D63F3F">
      <w:pPr>
        <w:rPr>
          <w:rFonts w:ascii="Verdana" w:hAnsi="Verdana"/>
          <w:lang w:val="en-GB"/>
        </w:rPr>
      </w:pPr>
    </w:p>
    <w:p w14:paraId="536269A7" w14:textId="77777777" w:rsidR="00125207" w:rsidRDefault="00125207" w:rsidP="00B46B99">
      <w:pPr>
        <w:rPr>
          <w:rFonts w:ascii="Verdana" w:hAnsi="Verdana"/>
          <w:lang w:val="en-GB"/>
        </w:rPr>
      </w:pPr>
    </w:p>
    <w:p w14:paraId="74D6DA6A" w14:textId="30303E60" w:rsidR="00B46B99" w:rsidRPr="00202BE1" w:rsidRDefault="005D3822" w:rsidP="00B46B99">
      <w:pPr>
        <w:rPr>
          <w:rFonts w:ascii="Verdana" w:hAnsi="Verdana"/>
          <w:b/>
          <w:lang w:val="en-GB"/>
        </w:rPr>
      </w:pPr>
      <w:r>
        <w:rPr>
          <w:rFonts w:ascii="Verdana" w:hAnsi="Verdana"/>
          <w:b/>
          <w:lang w:val="en-GB"/>
        </w:rPr>
        <w:t>5d</w:t>
      </w:r>
      <w:r w:rsidR="00B46B99" w:rsidRPr="00202BE1">
        <w:rPr>
          <w:rFonts w:ascii="Verdana" w:hAnsi="Verdana"/>
          <w:b/>
          <w:lang w:val="en-GB"/>
        </w:rPr>
        <w:t>. Median impact factors for your own field</w:t>
      </w:r>
    </w:p>
    <w:p w14:paraId="71860C2A" w14:textId="54A5BBC2" w:rsidR="00B46B99" w:rsidRPr="00202BE1" w:rsidRDefault="00767699" w:rsidP="00B46B99">
      <w:pPr>
        <w:rPr>
          <w:rFonts w:ascii="Verdana" w:hAnsi="Verdana"/>
          <w:lang w:val="en-GB"/>
        </w:rPr>
      </w:pPr>
      <w:r>
        <w:rPr>
          <w:rFonts w:ascii="Verdana" w:hAnsi="Verdana"/>
          <w:lang w:val="en-GB"/>
        </w:rPr>
        <w:t>N/A.</w:t>
      </w:r>
    </w:p>
    <w:p w14:paraId="3E8DAA9C" w14:textId="77777777" w:rsidR="00B46B99" w:rsidRPr="00202BE1" w:rsidRDefault="00B46B99" w:rsidP="00D63F3F">
      <w:pPr>
        <w:rPr>
          <w:rFonts w:ascii="Verdana" w:hAnsi="Verdana"/>
          <w:b/>
          <w:lang w:val="en-GB"/>
        </w:rPr>
      </w:pPr>
    </w:p>
    <w:p w14:paraId="5BD6E62E" w14:textId="77777777" w:rsidR="0072432C" w:rsidRPr="00202BE1" w:rsidRDefault="00B113F1">
      <w:pPr>
        <w:widowControl/>
        <w:rPr>
          <w:rFonts w:ascii="Verdana" w:hAnsi="Verdana"/>
          <w:b/>
          <w:lang w:val="en-GB"/>
        </w:rPr>
      </w:pPr>
      <w:r w:rsidRPr="00202BE1">
        <w:rPr>
          <w:rFonts w:ascii="Verdana" w:hAnsi="Verdana"/>
          <w:b/>
          <w:lang w:val="en-GB"/>
        </w:rPr>
        <w:br w:type="page"/>
      </w: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72432C" w:rsidRPr="00202BE1" w14:paraId="40D34350" w14:textId="77777777">
        <w:tc>
          <w:tcPr>
            <w:tcW w:w="9072" w:type="dxa"/>
            <w:tcBorders>
              <w:top w:val="single" w:sz="6" w:space="0" w:color="auto"/>
              <w:left w:val="single" w:sz="6" w:space="0" w:color="auto"/>
              <w:bottom w:val="single" w:sz="6" w:space="0" w:color="auto"/>
              <w:right w:val="single" w:sz="6" w:space="0" w:color="auto"/>
            </w:tcBorders>
            <w:shd w:val="pct60" w:color="auto" w:fill="auto"/>
          </w:tcPr>
          <w:p w14:paraId="5E4965CD" w14:textId="77777777" w:rsidR="0072432C" w:rsidRPr="00202BE1" w:rsidRDefault="00900F3D">
            <w:pPr>
              <w:rPr>
                <w:rFonts w:ascii="Verdana" w:hAnsi="Verdana"/>
                <w:b/>
                <w:color w:val="FFFFFF"/>
                <w:lang w:val="en-GB"/>
              </w:rPr>
            </w:pPr>
            <w:r w:rsidRPr="00202BE1">
              <w:rPr>
                <w:rFonts w:ascii="Verdana" w:hAnsi="Verdana"/>
                <w:b/>
                <w:color w:val="FFFFFF"/>
                <w:lang w:val="en-GB"/>
              </w:rPr>
              <w:lastRenderedPageBreak/>
              <w:t>Statement</w:t>
            </w:r>
            <w:r w:rsidR="00F93BFD" w:rsidRPr="00202BE1">
              <w:rPr>
                <w:rFonts w:ascii="Verdana" w:hAnsi="Verdana"/>
                <w:b/>
                <w:color w:val="FFFFFF"/>
                <w:lang w:val="en-GB"/>
              </w:rPr>
              <w:t>s</w:t>
            </w:r>
            <w:r w:rsidRPr="00202BE1">
              <w:rPr>
                <w:rFonts w:ascii="Verdana" w:hAnsi="Verdana"/>
                <w:b/>
                <w:color w:val="FFFFFF"/>
                <w:lang w:val="en-GB"/>
              </w:rPr>
              <w:t xml:space="preserve"> </w:t>
            </w:r>
            <w:r w:rsidR="00F93BFD" w:rsidRPr="00202BE1">
              <w:rPr>
                <w:rFonts w:ascii="Verdana" w:hAnsi="Verdana"/>
                <w:b/>
                <w:color w:val="FFFFFF"/>
                <w:lang w:val="en-GB"/>
              </w:rPr>
              <w:t xml:space="preserve">by </w:t>
            </w:r>
            <w:r w:rsidRPr="00202BE1">
              <w:rPr>
                <w:rFonts w:ascii="Verdana" w:hAnsi="Verdana"/>
                <w:b/>
                <w:color w:val="FFFFFF"/>
                <w:lang w:val="en-GB"/>
              </w:rPr>
              <w:t>the applicant</w:t>
            </w:r>
          </w:p>
        </w:tc>
      </w:tr>
    </w:tbl>
    <w:p w14:paraId="03CA25BD" w14:textId="77777777" w:rsidR="0072432C" w:rsidRPr="00202BE1" w:rsidRDefault="0072432C" w:rsidP="00BD4927">
      <w:pPr>
        <w:widowControl/>
        <w:rPr>
          <w:rFonts w:ascii="Verdana" w:hAnsi="Verdana"/>
          <w:lang w:val="en-GB"/>
        </w:rPr>
      </w:pPr>
    </w:p>
    <w:p w14:paraId="7D1676AF" w14:textId="2F36FC5F" w:rsidR="00F93BFD" w:rsidRPr="00202BE1" w:rsidRDefault="00F93BFD" w:rsidP="00BD4927">
      <w:pPr>
        <w:widowControl/>
        <w:ind w:left="709" w:hanging="709"/>
        <w:rPr>
          <w:rFonts w:ascii="Verdana" w:hAnsi="Verdana"/>
          <w:lang w:val="en-GB"/>
        </w:rPr>
      </w:pPr>
      <w:r w:rsidRPr="00202BE1">
        <w:rPr>
          <w:rFonts w:ascii="Verdana" w:hAnsi="Verdana"/>
          <w:lang w:val="en-GB"/>
        </w:rPr>
        <w:sym w:font="Symbol" w:char="F07F"/>
      </w:r>
      <w:r w:rsidRPr="00202BE1">
        <w:rPr>
          <w:rFonts w:ascii="Verdana" w:hAnsi="Verdana"/>
          <w:lang w:val="en-GB"/>
        </w:rPr>
        <w:tab/>
      </w:r>
      <w:r w:rsidR="00BD4927" w:rsidRPr="00202BE1">
        <w:rPr>
          <w:rFonts w:ascii="Verdana" w:hAnsi="Verdana"/>
          <w:b/>
          <w:lang w:val="en-GB"/>
        </w:rPr>
        <w:t>M</w:t>
      </w:r>
      <w:r w:rsidRPr="00202BE1">
        <w:rPr>
          <w:rFonts w:ascii="Verdana" w:hAnsi="Verdana"/>
          <w:b/>
          <w:lang w:val="en-GB"/>
        </w:rPr>
        <w:t>y thesis manuscript has been approved and I will send the official declaration</w:t>
      </w:r>
      <w:r w:rsidR="00BD4927" w:rsidRPr="00202BE1">
        <w:rPr>
          <w:rFonts w:ascii="Verdana" w:hAnsi="Verdana"/>
          <w:b/>
          <w:lang w:val="en-GB"/>
        </w:rPr>
        <w:t xml:space="preserve"> to </w:t>
      </w:r>
      <w:r w:rsidR="005D70EF">
        <w:rPr>
          <w:rFonts w:ascii="Verdana" w:hAnsi="Verdana"/>
          <w:b/>
          <w:lang w:val="en-GB"/>
        </w:rPr>
        <w:t>NWO.</w:t>
      </w:r>
    </w:p>
    <w:p w14:paraId="61D40C29" w14:textId="68D85FCC" w:rsidR="00F93BFD" w:rsidRPr="00202BE1" w:rsidRDefault="00F93BFD" w:rsidP="00BD4927">
      <w:pPr>
        <w:widowControl/>
        <w:ind w:left="708"/>
        <w:rPr>
          <w:rFonts w:ascii="Verdana" w:hAnsi="Verdana"/>
          <w:lang w:val="en-GB"/>
        </w:rPr>
      </w:pPr>
      <w:r w:rsidRPr="00202BE1">
        <w:rPr>
          <w:rFonts w:ascii="Verdana" w:hAnsi="Verdana"/>
          <w:lang w:val="en-GB"/>
        </w:rPr>
        <w:t>(</w:t>
      </w:r>
      <w:r w:rsidR="008E413A" w:rsidRPr="00202BE1">
        <w:rPr>
          <w:rFonts w:ascii="Verdana" w:hAnsi="Verdana"/>
          <w:lang w:val="en-GB"/>
        </w:rPr>
        <w:t>Compulsory</w:t>
      </w:r>
      <w:r w:rsidRPr="00202BE1">
        <w:rPr>
          <w:rFonts w:ascii="Verdana" w:hAnsi="Verdana"/>
          <w:lang w:val="en-GB"/>
        </w:rPr>
        <w:t xml:space="preserve"> for </w:t>
      </w:r>
      <w:proofErr w:type="spellStart"/>
      <w:r w:rsidRPr="00202BE1">
        <w:rPr>
          <w:rFonts w:ascii="Verdana" w:hAnsi="Verdana"/>
          <w:lang w:val="en-GB"/>
        </w:rPr>
        <w:t>Veni</w:t>
      </w:r>
      <w:proofErr w:type="spellEnd"/>
      <w:r w:rsidRPr="00202BE1">
        <w:rPr>
          <w:rFonts w:ascii="Verdana" w:hAnsi="Verdana"/>
          <w:lang w:val="en-GB"/>
        </w:rPr>
        <w:t xml:space="preserve"> </w:t>
      </w:r>
      <w:proofErr w:type="gramStart"/>
      <w:r w:rsidRPr="00202BE1">
        <w:rPr>
          <w:rFonts w:ascii="Verdana" w:hAnsi="Verdana"/>
          <w:lang w:val="en-GB"/>
        </w:rPr>
        <w:t>applicants</w:t>
      </w:r>
      <w:proofErr w:type="gramEnd"/>
      <w:r w:rsidRPr="00202BE1">
        <w:rPr>
          <w:rFonts w:ascii="Verdana" w:hAnsi="Verdana"/>
          <w:lang w:val="en-GB"/>
        </w:rPr>
        <w:t xml:space="preserve"> who have not yet received their d</w:t>
      </w:r>
      <w:r w:rsidR="003F319A">
        <w:rPr>
          <w:rFonts w:ascii="Verdana" w:hAnsi="Verdana"/>
          <w:lang w:val="en-GB"/>
        </w:rPr>
        <w:t>octorates, to be sent by post and</w:t>
      </w:r>
      <w:r w:rsidRPr="00202BE1">
        <w:rPr>
          <w:rFonts w:ascii="Verdana" w:hAnsi="Verdana"/>
          <w:lang w:val="en-GB"/>
        </w:rPr>
        <w:t xml:space="preserve"> </w:t>
      </w:r>
      <w:r w:rsidR="000F5A17" w:rsidRPr="00202BE1">
        <w:rPr>
          <w:rFonts w:ascii="Verdana" w:hAnsi="Verdana"/>
          <w:lang w:val="en-GB"/>
        </w:rPr>
        <w:t xml:space="preserve">as a </w:t>
      </w:r>
      <w:r w:rsidR="0062239E" w:rsidRPr="00202BE1">
        <w:rPr>
          <w:rFonts w:ascii="Verdana" w:hAnsi="Verdana"/>
          <w:lang w:val="en-GB"/>
        </w:rPr>
        <w:t xml:space="preserve">PDF </w:t>
      </w:r>
      <w:r w:rsidRPr="00202BE1">
        <w:rPr>
          <w:rFonts w:ascii="Verdana" w:hAnsi="Verdana"/>
          <w:lang w:val="en-GB"/>
        </w:rPr>
        <w:t xml:space="preserve">using the </w:t>
      </w:r>
      <w:r w:rsidR="008635A1" w:rsidRPr="00202BE1">
        <w:rPr>
          <w:rFonts w:ascii="Verdana" w:hAnsi="Verdana"/>
          <w:lang w:val="en-GB"/>
        </w:rPr>
        <w:t xml:space="preserve">electronic </w:t>
      </w:r>
      <w:r w:rsidRPr="00202BE1">
        <w:rPr>
          <w:rFonts w:ascii="Verdana" w:hAnsi="Verdana"/>
          <w:lang w:val="en-GB"/>
        </w:rPr>
        <w:t>system</w:t>
      </w:r>
      <w:r w:rsidR="00BB3A3D" w:rsidRPr="00202BE1">
        <w:rPr>
          <w:rFonts w:ascii="Verdana" w:hAnsi="Verdana"/>
          <w:lang w:val="en-GB"/>
        </w:rPr>
        <w:t>.</w:t>
      </w:r>
      <w:r w:rsidRPr="00202BE1">
        <w:rPr>
          <w:rFonts w:ascii="Verdana" w:hAnsi="Verdana"/>
          <w:lang w:val="en-GB"/>
        </w:rPr>
        <w:t>)</w:t>
      </w:r>
    </w:p>
    <w:p w14:paraId="1EE37303" w14:textId="77777777" w:rsidR="00F93BFD" w:rsidRPr="00202BE1" w:rsidRDefault="00F93BFD" w:rsidP="00BD4927">
      <w:pPr>
        <w:widowControl/>
        <w:rPr>
          <w:rFonts w:ascii="Verdana" w:hAnsi="Verdana"/>
          <w:lang w:val="en-GB"/>
        </w:rPr>
      </w:pPr>
    </w:p>
    <w:p w14:paraId="16C00612" w14:textId="77777777" w:rsidR="00D63F3F" w:rsidRPr="00202BE1" w:rsidRDefault="00D63F3F" w:rsidP="00D63F3F">
      <w:pPr>
        <w:rPr>
          <w:rFonts w:ascii="Verdana" w:hAnsi="Verdana"/>
          <w:b/>
          <w:lang w:val="en-GB"/>
        </w:rPr>
      </w:pPr>
      <w:r w:rsidRPr="00202BE1">
        <w:rPr>
          <w:rFonts w:ascii="Verdana" w:hAnsi="Verdana"/>
          <w:b/>
          <w:lang w:val="en-GB"/>
        </w:rPr>
        <w:t>Ethical aspects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76"/>
        <w:gridCol w:w="1417"/>
        <w:gridCol w:w="1418"/>
        <w:gridCol w:w="1134"/>
      </w:tblGrid>
      <w:tr w:rsidR="00D63F3F" w:rsidRPr="00202BE1" w14:paraId="056D7DFE" w14:textId="77777777" w:rsidTr="00C76C8F">
        <w:tc>
          <w:tcPr>
            <w:tcW w:w="3652" w:type="dxa"/>
            <w:shd w:val="clear" w:color="auto" w:fill="auto"/>
          </w:tcPr>
          <w:p w14:paraId="5FB59B0E" w14:textId="77777777" w:rsidR="00D63F3F" w:rsidRPr="00202BE1" w:rsidRDefault="00D63F3F" w:rsidP="00C76C8F">
            <w:pPr>
              <w:rPr>
                <w:rFonts w:ascii="Verdana" w:hAnsi="Verdana"/>
                <w:lang w:val="en-GB"/>
              </w:rPr>
            </w:pPr>
          </w:p>
        </w:tc>
        <w:tc>
          <w:tcPr>
            <w:tcW w:w="1276" w:type="dxa"/>
            <w:shd w:val="clear" w:color="auto" w:fill="auto"/>
          </w:tcPr>
          <w:p w14:paraId="550A62F8" w14:textId="77777777" w:rsidR="00D63F3F" w:rsidRPr="00202BE1" w:rsidRDefault="00D63F3F" w:rsidP="00C76C8F">
            <w:pPr>
              <w:rPr>
                <w:rFonts w:ascii="Verdana" w:hAnsi="Verdana"/>
                <w:lang w:val="en-GB"/>
              </w:rPr>
            </w:pPr>
            <w:r w:rsidRPr="00202BE1">
              <w:rPr>
                <w:rFonts w:ascii="Verdana" w:hAnsi="Verdana"/>
                <w:lang w:val="en-GB"/>
              </w:rPr>
              <w:t>Not applicable</w:t>
            </w:r>
          </w:p>
        </w:tc>
        <w:tc>
          <w:tcPr>
            <w:tcW w:w="1417" w:type="dxa"/>
            <w:shd w:val="clear" w:color="auto" w:fill="auto"/>
          </w:tcPr>
          <w:p w14:paraId="0A8399BE" w14:textId="77777777" w:rsidR="00D63F3F" w:rsidRPr="00202BE1" w:rsidRDefault="00D63F3F" w:rsidP="00C76C8F">
            <w:pPr>
              <w:rPr>
                <w:rFonts w:ascii="Verdana" w:hAnsi="Verdana"/>
                <w:lang w:val="en-GB"/>
              </w:rPr>
            </w:pPr>
            <w:r w:rsidRPr="00202BE1">
              <w:rPr>
                <w:rFonts w:ascii="Verdana" w:hAnsi="Verdana"/>
                <w:lang w:val="en-GB"/>
              </w:rPr>
              <w:t>Not yet applied for</w:t>
            </w:r>
          </w:p>
        </w:tc>
        <w:tc>
          <w:tcPr>
            <w:tcW w:w="1418" w:type="dxa"/>
            <w:shd w:val="clear" w:color="auto" w:fill="auto"/>
          </w:tcPr>
          <w:p w14:paraId="75ADB2BC" w14:textId="77777777" w:rsidR="00D63F3F" w:rsidRPr="00202BE1" w:rsidRDefault="00D63F3F" w:rsidP="00C76C8F">
            <w:pPr>
              <w:rPr>
                <w:rFonts w:ascii="Verdana" w:hAnsi="Verdana"/>
                <w:lang w:val="en-GB"/>
              </w:rPr>
            </w:pPr>
            <w:r w:rsidRPr="00202BE1">
              <w:rPr>
                <w:rFonts w:ascii="Verdana" w:hAnsi="Verdana"/>
                <w:lang w:val="en-GB"/>
              </w:rPr>
              <w:t>Applied for</w:t>
            </w:r>
          </w:p>
        </w:tc>
        <w:tc>
          <w:tcPr>
            <w:tcW w:w="1134" w:type="dxa"/>
            <w:shd w:val="clear" w:color="auto" w:fill="auto"/>
          </w:tcPr>
          <w:p w14:paraId="23AED6A7" w14:textId="77777777" w:rsidR="00D63F3F" w:rsidRPr="00202BE1" w:rsidRDefault="00D63F3F" w:rsidP="00C76C8F">
            <w:pPr>
              <w:rPr>
                <w:rFonts w:ascii="Verdana" w:hAnsi="Verdana"/>
                <w:lang w:val="en-GB"/>
              </w:rPr>
            </w:pPr>
            <w:r w:rsidRPr="00202BE1">
              <w:rPr>
                <w:rFonts w:ascii="Verdana" w:hAnsi="Verdana"/>
                <w:lang w:val="en-GB"/>
              </w:rPr>
              <w:t>Received</w:t>
            </w:r>
          </w:p>
        </w:tc>
      </w:tr>
      <w:tr w:rsidR="00D63F3F" w:rsidRPr="00B74BC5" w14:paraId="0CAD5FE9" w14:textId="77777777" w:rsidTr="00C76C8F">
        <w:tc>
          <w:tcPr>
            <w:tcW w:w="3652" w:type="dxa"/>
            <w:shd w:val="clear" w:color="auto" w:fill="auto"/>
          </w:tcPr>
          <w:p w14:paraId="54872B06" w14:textId="77777777" w:rsidR="00D63F3F" w:rsidRPr="00202BE1" w:rsidRDefault="00D63F3F" w:rsidP="00C76C8F">
            <w:pPr>
              <w:rPr>
                <w:rFonts w:ascii="Verdana" w:hAnsi="Verdana"/>
                <w:lang w:val="en-GB"/>
              </w:rPr>
            </w:pPr>
            <w:r w:rsidRPr="00202BE1">
              <w:rPr>
                <w:rFonts w:ascii="Verdana" w:hAnsi="Verdana"/>
                <w:lang w:val="en-GB"/>
              </w:rPr>
              <w:t>Approval from a recognised medical ethics review committee</w:t>
            </w:r>
          </w:p>
        </w:tc>
        <w:tc>
          <w:tcPr>
            <w:tcW w:w="1276" w:type="dxa"/>
            <w:shd w:val="clear" w:color="auto" w:fill="auto"/>
          </w:tcPr>
          <w:p w14:paraId="608A7665" w14:textId="017BFD58" w:rsidR="00D63F3F" w:rsidRPr="00202BE1" w:rsidRDefault="00125207" w:rsidP="00C76C8F">
            <w:pPr>
              <w:rPr>
                <w:rFonts w:ascii="Verdana" w:hAnsi="Verdana"/>
                <w:lang w:val="en-GB"/>
              </w:rPr>
            </w:pPr>
            <w:proofErr w:type="gramStart"/>
            <w:r>
              <w:rPr>
                <w:rFonts w:ascii="Verdana" w:hAnsi="Verdana"/>
                <w:lang w:val="en-GB"/>
              </w:rPr>
              <w:t>x</w:t>
            </w:r>
            <w:proofErr w:type="gramEnd"/>
          </w:p>
        </w:tc>
        <w:tc>
          <w:tcPr>
            <w:tcW w:w="1417" w:type="dxa"/>
            <w:shd w:val="clear" w:color="auto" w:fill="auto"/>
          </w:tcPr>
          <w:p w14:paraId="3AECEC24" w14:textId="77777777" w:rsidR="00D63F3F" w:rsidRPr="00202BE1" w:rsidRDefault="00D63F3F" w:rsidP="00C76C8F">
            <w:pPr>
              <w:rPr>
                <w:rFonts w:ascii="Verdana" w:hAnsi="Verdana"/>
                <w:lang w:val="en-GB"/>
              </w:rPr>
            </w:pPr>
          </w:p>
        </w:tc>
        <w:tc>
          <w:tcPr>
            <w:tcW w:w="1418" w:type="dxa"/>
            <w:shd w:val="clear" w:color="auto" w:fill="auto"/>
          </w:tcPr>
          <w:p w14:paraId="2E2BE6B0" w14:textId="77777777" w:rsidR="00D63F3F" w:rsidRPr="00202BE1" w:rsidRDefault="00D63F3F" w:rsidP="00C76C8F">
            <w:pPr>
              <w:rPr>
                <w:rFonts w:ascii="Verdana" w:hAnsi="Verdana"/>
                <w:lang w:val="en-GB"/>
              </w:rPr>
            </w:pPr>
          </w:p>
        </w:tc>
        <w:tc>
          <w:tcPr>
            <w:tcW w:w="1134" w:type="dxa"/>
            <w:shd w:val="clear" w:color="auto" w:fill="auto"/>
          </w:tcPr>
          <w:p w14:paraId="653DBDF5" w14:textId="77777777" w:rsidR="00D63F3F" w:rsidRPr="00202BE1" w:rsidRDefault="00D63F3F" w:rsidP="00C76C8F">
            <w:pPr>
              <w:rPr>
                <w:rFonts w:ascii="Verdana" w:hAnsi="Verdana"/>
                <w:lang w:val="en-GB"/>
              </w:rPr>
            </w:pPr>
          </w:p>
        </w:tc>
      </w:tr>
      <w:tr w:rsidR="00D63F3F" w:rsidRPr="00B74BC5" w14:paraId="156ECD02" w14:textId="77777777" w:rsidTr="00C76C8F">
        <w:tc>
          <w:tcPr>
            <w:tcW w:w="3652" w:type="dxa"/>
            <w:shd w:val="clear" w:color="auto" w:fill="auto"/>
          </w:tcPr>
          <w:p w14:paraId="72452371" w14:textId="77777777" w:rsidR="00D63F3F" w:rsidRPr="00202BE1" w:rsidRDefault="00D63F3F" w:rsidP="00C76C8F">
            <w:pPr>
              <w:rPr>
                <w:rFonts w:ascii="Verdana" w:hAnsi="Verdana"/>
                <w:lang w:val="en-GB"/>
              </w:rPr>
            </w:pPr>
            <w:r w:rsidRPr="00202BE1">
              <w:rPr>
                <w:rFonts w:ascii="Verdana" w:hAnsi="Verdana"/>
                <w:lang w:val="en-GB"/>
              </w:rPr>
              <w:t>Approval from an animal experiments committee</w:t>
            </w:r>
          </w:p>
        </w:tc>
        <w:tc>
          <w:tcPr>
            <w:tcW w:w="1276" w:type="dxa"/>
            <w:shd w:val="clear" w:color="auto" w:fill="auto"/>
          </w:tcPr>
          <w:p w14:paraId="616D8FEC" w14:textId="0CB2CC00" w:rsidR="00D63F3F" w:rsidRPr="00202BE1" w:rsidRDefault="00125207" w:rsidP="00C76C8F">
            <w:pPr>
              <w:rPr>
                <w:rFonts w:ascii="Verdana" w:hAnsi="Verdana"/>
                <w:lang w:val="en-GB"/>
              </w:rPr>
            </w:pPr>
            <w:proofErr w:type="gramStart"/>
            <w:r>
              <w:rPr>
                <w:rFonts w:ascii="Verdana" w:hAnsi="Verdana"/>
                <w:lang w:val="en-GB"/>
              </w:rPr>
              <w:t>x</w:t>
            </w:r>
            <w:proofErr w:type="gramEnd"/>
          </w:p>
        </w:tc>
        <w:tc>
          <w:tcPr>
            <w:tcW w:w="1417" w:type="dxa"/>
            <w:shd w:val="clear" w:color="auto" w:fill="auto"/>
          </w:tcPr>
          <w:p w14:paraId="433743E6" w14:textId="77777777" w:rsidR="00D63F3F" w:rsidRPr="00202BE1" w:rsidRDefault="00D63F3F" w:rsidP="00C76C8F">
            <w:pPr>
              <w:rPr>
                <w:rFonts w:ascii="Verdana" w:hAnsi="Verdana"/>
                <w:lang w:val="en-GB"/>
              </w:rPr>
            </w:pPr>
          </w:p>
        </w:tc>
        <w:tc>
          <w:tcPr>
            <w:tcW w:w="1418" w:type="dxa"/>
            <w:shd w:val="clear" w:color="auto" w:fill="auto"/>
          </w:tcPr>
          <w:p w14:paraId="3A34AF5D" w14:textId="77777777" w:rsidR="00D63F3F" w:rsidRPr="00202BE1" w:rsidRDefault="00D63F3F" w:rsidP="00C76C8F">
            <w:pPr>
              <w:rPr>
                <w:rFonts w:ascii="Verdana" w:hAnsi="Verdana"/>
                <w:lang w:val="en-GB"/>
              </w:rPr>
            </w:pPr>
          </w:p>
        </w:tc>
        <w:tc>
          <w:tcPr>
            <w:tcW w:w="1134" w:type="dxa"/>
            <w:shd w:val="clear" w:color="auto" w:fill="auto"/>
          </w:tcPr>
          <w:p w14:paraId="12385057" w14:textId="77777777" w:rsidR="00D63F3F" w:rsidRPr="00202BE1" w:rsidRDefault="00D63F3F" w:rsidP="00C76C8F">
            <w:pPr>
              <w:rPr>
                <w:rFonts w:ascii="Verdana" w:hAnsi="Verdana"/>
                <w:lang w:val="en-GB"/>
              </w:rPr>
            </w:pPr>
          </w:p>
        </w:tc>
      </w:tr>
      <w:tr w:rsidR="00D63F3F" w:rsidRPr="00B74BC5" w14:paraId="0560C909" w14:textId="77777777" w:rsidTr="00C76C8F">
        <w:tc>
          <w:tcPr>
            <w:tcW w:w="3652" w:type="dxa"/>
            <w:shd w:val="clear" w:color="auto" w:fill="auto"/>
          </w:tcPr>
          <w:p w14:paraId="56BB906E" w14:textId="77777777" w:rsidR="00D63F3F" w:rsidRPr="00202BE1" w:rsidRDefault="00D63F3F" w:rsidP="00C76C8F">
            <w:pPr>
              <w:rPr>
                <w:rFonts w:ascii="Verdana" w:hAnsi="Verdana"/>
                <w:lang w:val="en-GB"/>
              </w:rPr>
            </w:pPr>
            <w:r w:rsidRPr="00202BE1">
              <w:rPr>
                <w:rFonts w:ascii="Verdana" w:hAnsi="Verdana"/>
                <w:lang w:val="en-GB"/>
              </w:rPr>
              <w:t>Permission for research with the population screening Act</w:t>
            </w:r>
          </w:p>
        </w:tc>
        <w:tc>
          <w:tcPr>
            <w:tcW w:w="1276" w:type="dxa"/>
            <w:shd w:val="clear" w:color="auto" w:fill="auto"/>
          </w:tcPr>
          <w:p w14:paraId="74A0A978" w14:textId="4248C3DD" w:rsidR="00D63F3F" w:rsidRPr="00202BE1" w:rsidRDefault="00125207" w:rsidP="00C76C8F">
            <w:pPr>
              <w:rPr>
                <w:rFonts w:ascii="Verdana" w:hAnsi="Verdana"/>
                <w:lang w:val="en-GB"/>
              </w:rPr>
            </w:pPr>
            <w:proofErr w:type="gramStart"/>
            <w:r>
              <w:rPr>
                <w:rFonts w:ascii="Verdana" w:hAnsi="Verdana"/>
                <w:lang w:val="en-GB"/>
              </w:rPr>
              <w:t>x</w:t>
            </w:r>
            <w:proofErr w:type="gramEnd"/>
          </w:p>
        </w:tc>
        <w:tc>
          <w:tcPr>
            <w:tcW w:w="1417" w:type="dxa"/>
            <w:shd w:val="clear" w:color="auto" w:fill="auto"/>
          </w:tcPr>
          <w:p w14:paraId="529254CF" w14:textId="77777777" w:rsidR="00D63F3F" w:rsidRPr="00202BE1" w:rsidRDefault="00D63F3F" w:rsidP="00C76C8F">
            <w:pPr>
              <w:rPr>
                <w:rFonts w:ascii="Verdana" w:hAnsi="Verdana"/>
                <w:lang w:val="en-GB"/>
              </w:rPr>
            </w:pPr>
          </w:p>
        </w:tc>
        <w:tc>
          <w:tcPr>
            <w:tcW w:w="1418" w:type="dxa"/>
            <w:shd w:val="clear" w:color="auto" w:fill="auto"/>
          </w:tcPr>
          <w:p w14:paraId="52CC588C" w14:textId="77777777" w:rsidR="00D63F3F" w:rsidRPr="00202BE1" w:rsidRDefault="00D63F3F" w:rsidP="00C76C8F">
            <w:pPr>
              <w:rPr>
                <w:rFonts w:ascii="Verdana" w:hAnsi="Verdana"/>
                <w:lang w:val="en-GB"/>
              </w:rPr>
            </w:pPr>
          </w:p>
        </w:tc>
        <w:tc>
          <w:tcPr>
            <w:tcW w:w="1134" w:type="dxa"/>
            <w:shd w:val="clear" w:color="auto" w:fill="auto"/>
          </w:tcPr>
          <w:p w14:paraId="046DDA6A" w14:textId="77777777" w:rsidR="00D63F3F" w:rsidRPr="00202BE1" w:rsidRDefault="00D63F3F" w:rsidP="00C76C8F">
            <w:pPr>
              <w:rPr>
                <w:rFonts w:ascii="Verdana" w:hAnsi="Verdana"/>
                <w:lang w:val="en-GB"/>
              </w:rPr>
            </w:pPr>
          </w:p>
        </w:tc>
      </w:tr>
    </w:tbl>
    <w:p w14:paraId="6D0D1E68" w14:textId="77777777" w:rsidR="00D63F3F" w:rsidRPr="00202BE1" w:rsidRDefault="00D63F3F" w:rsidP="00D63F3F">
      <w:pPr>
        <w:rPr>
          <w:rFonts w:ascii="Verdana" w:hAnsi="Verdana"/>
          <w:lang w:val="en-GB"/>
        </w:rPr>
      </w:pPr>
    </w:p>
    <w:p w14:paraId="2B546834" w14:textId="77777777" w:rsidR="00D63F3F" w:rsidRPr="00202BE1" w:rsidRDefault="00D63F3F" w:rsidP="00D63F3F">
      <w:pPr>
        <w:rPr>
          <w:rFonts w:ascii="Verdana" w:hAnsi="Verdana"/>
          <w:lang w:val="en-GB"/>
        </w:rPr>
      </w:pPr>
      <w:r w:rsidRPr="00202BE1">
        <w:rPr>
          <w:rFonts w:ascii="Verdana" w:hAnsi="Verdana"/>
          <w:lang w:val="en-GB"/>
        </w:rPr>
        <w:t xml:space="preserve">If applicable you need to send a copy of (one of) the aforementioned documents to NWO when your application has been granted and before </w:t>
      </w:r>
      <w:r w:rsidR="006E31C6" w:rsidRPr="00202BE1">
        <w:rPr>
          <w:rFonts w:ascii="Verdana" w:hAnsi="Verdana"/>
          <w:lang w:val="en-GB"/>
        </w:rPr>
        <w:t xml:space="preserve">the start of </w:t>
      </w:r>
      <w:r w:rsidRPr="00202BE1">
        <w:rPr>
          <w:rFonts w:ascii="Verdana" w:hAnsi="Verdana"/>
          <w:lang w:val="en-GB"/>
        </w:rPr>
        <w:t>your project.</w:t>
      </w:r>
    </w:p>
    <w:p w14:paraId="602E666F" w14:textId="77777777" w:rsidR="00D63F3F" w:rsidRPr="00202BE1" w:rsidRDefault="00D63F3F" w:rsidP="00D63F3F">
      <w:pPr>
        <w:rPr>
          <w:rFonts w:ascii="Verdana" w:hAnsi="Verdana"/>
          <w:lang w:val="en-GB"/>
        </w:rPr>
      </w:pPr>
    </w:p>
    <w:p w14:paraId="37F83BE2" w14:textId="77777777" w:rsidR="00D63F3F" w:rsidRPr="00202BE1" w:rsidRDefault="00D63F3F" w:rsidP="00D63F3F">
      <w:pPr>
        <w:rPr>
          <w:rFonts w:ascii="Verdana" w:hAnsi="Verdana"/>
          <w:lang w:val="en-GB"/>
        </w:rPr>
      </w:pPr>
      <w:r w:rsidRPr="00202BE1">
        <w:rPr>
          <w:rFonts w:ascii="Verdana" w:hAnsi="Verdana"/>
          <w:lang w:val="en-GB"/>
        </w:rPr>
        <w:t>By signing this form I endorse the code of conduct for laboratory animals and the code of conduct for biosecurity/possibility for dual use of the expected results and will act accordingly if applicable.</w:t>
      </w:r>
    </w:p>
    <w:p w14:paraId="491E224B" w14:textId="77777777" w:rsidR="00B35386" w:rsidRPr="00202BE1" w:rsidRDefault="00B35386" w:rsidP="004C0F5D">
      <w:pPr>
        <w:widowControl/>
        <w:rPr>
          <w:rFonts w:ascii="Verdana" w:hAnsi="Verdana"/>
          <w:lang w:val="en-GB"/>
        </w:rPr>
      </w:pPr>
    </w:p>
    <w:p w14:paraId="2416853E" w14:textId="77777777" w:rsidR="00F93BFD" w:rsidRPr="00202BE1" w:rsidRDefault="00F93BFD" w:rsidP="00BD4927">
      <w:pPr>
        <w:widowControl/>
        <w:rPr>
          <w:rFonts w:ascii="Verdana" w:hAnsi="Verdana"/>
          <w:lang w:val="en-GB"/>
        </w:rPr>
      </w:pPr>
    </w:p>
    <w:p w14:paraId="4B3DF263" w14:textId="4FE8CD68" w:rsidR="005D3822" w:rsidRPr="00FD53E1" w:rsidRDefault="00A04E5F" w:rsidP="005D3822">
      <w:pPr>
        <w:widowControl/>
        <w:rPr>
          <w:rFonts w:ascii="Verdana" w:hAnsi="Verdana"/>
          <w:lang w:val="en-GB"/>
        </w:rPr>
      </w:pPr>
      <w:proofErr w:type="gramStart"/>
      <w:r>
        <w:rPr>
          <w:rFonts w:ascii="Verdana" w:hAnsi="Verdana"/>
          <w:lang w:val="en-GB"/>
        </w:rPr>
        <w:t>x</w:t>
      </w:r>
      <w:proofErr w:type="gramEnd"/>
      <w:r w:rsidR="00F93BFD" w:rsidRPr="00202BE1">
        <w:rPr>
          <w:rFonts w:ascii="Verdana" w:hAnsi="Verdana"/>
          <w:lang w:val="en-GB"/>
        </w:rPr>
        <w:tab/>
      </w:r>
      <w:r w:rsidR="00F93BFD" w:rsidRPr="00FD53E1">
        <w:rPr>
          <w:rFonts w:ascii="Verdana" w:hAnsi="Verdana"/>
          <w:lang w:val="en-GB"/>
        </w:rPr>
        <w:t>I have completed this form truthfully</w:t>
      </w:r>
      <w:r w:rsidR="00EE467B" w:rsidRPr="00FD53E1">
        <w:rPr>
          <w:rFonts w:ascii="Verdana" w:hAnsi="Verdana"/>
          <w:lang w:val="en-GB"/>
        </w:rPr>
        <w:t>.</w:t>
      </w:r>
    </w:p>
    <w:p w14:paraId="31F8368C" w14:textId="3D00CE57" w:rsidR="005D3822" w:rsidRPr="00FD53E1" w:rsidRDefault="00A04E5F" w:rsidP="00FD53E1">
      <w:pPr>
        <w:ind w:left="705" w:hanging="705"/>
        <w:rPr>
          <w:rFonts w:ascii="Verdana" w:hAnsi="Verdana"/>
          <w:lang w:val="en-US"/>
        </w:rPr>
      </w:pPr>
      <w:proofErr w:type="gramStart"/>
      <w:r>
        <w:rPr>
          <w:rFonts w:ascii="Verdana" w:hAnsi="Verdana"/>
          <w:lang w:val="en-GB"/>
        </w:rPr>
        <w:t>x</w:t>
      </w:r>
      <w:proofErr w:type="gramEnd"/>
      <w:r w:rsidR="00FD53E1">
        <w:rPr>
          <w:rFonts w:ascii="Verdana" w:hAnsi="Verdana"/>
          <w:lang w:val="en-GB"/>
        </w:rPr>
        <w:tab/>
      </w:r>
      <w:r w:rsidR="00FD53E1" w:rsidRPr="00114894">
        <w:rPr>
          <w:rFonts w:ascii="Verdana" w:hAnsi="Verdana"/>
          <w:lang w:val="en-US"/>
        </w:rPr>
        <w:t>By submitting this document I declar</w:t>
      </w:r>
      <w:r w:rsidR="00257B87">
        <w:rPr>
          <w:rFonts w:ascii="Verdana" w:hAnsi="Verdana"/>
          <w:lang w:val="en-US"/>
        </w:rPr>
        <w:t xml:space="preserve">e that I satisfy the nationally </w:t>
      </w:r>
      <w:r w:rsidR="00FD53E1" w:rsidRPr="00114894">
        <w:rPr>
          <w:rFonts w:ascii="Verdana" w:hAnsi="Verdana"/>
          <w:lang w:val="en-US"/>
        </w:rPr>
        <w:t xml:space="preserve">and internationally accepted standards for scientific conduct as stated in the </w:t>
      </w:r>
      <w:r w:rsidR="00FD53E1" w:rsidRPr="00114894">
        <w:rPr>
          <w:rFonts w:ascii="Verdana" w:hAnsi="Verdana"/>
          <w:i/>
          <w:iCs/>
          <w:color w:val="000000"/>
          <w:lang w:val="en-US"/>
        </w:rPr>
        <w:t>Netherlands</w:t>
      </w:r>
      <w:r w:rsidR="00FD53E1" w:rsidRPr="00114894">
        <w:rPr>
          <w:rFonts w:ascii="Verdana" w:hAnsi="Verdana"/>
          <w:i/>
          <w:iCs/>
          <w:lang w:val="en-US"/>
        </w:rPr>
        <w:t xml:space="preserve"> Code of Conduct for Scientific Practice</w:t>
      </w:r>
      <w:r w:rsidR="00FD53E1" w:rsidRPr="00114894">
        <w:rPr>
          <w:rFonts w:ascii="Verdana" w:hAnsi="Verdana"/>
          <w:lang w:val="en-US"/>
        </w:rPr>
        <w:t xml:space="preserve"> </w:t>
      </w:r>
      <w:r w:rsidR="00FD53E1" w:rsidRPr="00114894">
        <w:rPr>
          <w:rFonts w:ascii="Verdana" w:hAnsi="Verdana"/>
          <w:i/>
          <w:iCs/>
          <w:lang w:val="en-US"/>
        </w:rPr>
        <w:t>2012</w:t>
      </w:r>
      <w:r w:rsidR="00FD53E1" w:rsidRPr="00E53941">
        <w:rPr>
          <w:rFonts w:ascii="Verdana" w:hAnsi="Verdana"/>
          <w:i/>
          <w:iCs/>
          <w:vertAlign w:val="superscript"/>
          <w:lang w:val="en-US"/>
        </w:rPr>
        <w:t>1</w:t>
      </w:r>
      <w:r w:rsidR="00FD53E1" w:rsidRPr="00114894">
        <w:rPr>
          <w:rFonts w:ascii="Verdana" w:hAnsi="Verdana"/>
          <w:lang w:val="en-US"/>
        </w:rPr>
        <w:t xml:space="preserve"> (Association of Universities in the Netherlands)</w:t>
      </w:r>
    </w:p>
    <w:p w14:paraId="75A18795" w14:textId="203BC44F" w:rsidR="00767603" w:rsidRPr="00FD53E1" w:rsidRDefault="00767603" w:rsidP="00767603">
      <w:pPr>
        <w:widowControl/>
        <w:rPr>
          <w:rFonts w:ascii="Verdana" w:hAnsi="Verdana"/>
          <w:lang w:val="en-GB"/>
        </w:rPr>
      </w:pPr>
      <w:r w:rsidRPr="00202BE1">
        <w:rPr>
          <w:rFonts w:ascii="Verdana" w:hAnsi="Verdana"/>
          <w:lang w:val="en-GB"/>
        </w:rPr>
        <w:sym w:font="Symbol" w:char="F07F"/>
      </w:r>
      <w:r w:rsidRPr="00202BE1">
        <w:rPr>
          <w:rFonts w:ascii="Verdana" w:hAnsi="Verdana"/>
          <w:lang w:val="en-GB"/>
        </w:rPr>
        <w:tab/>
      </w:r>
      <w:r w:rsidRPr="00FD53E1">
        <w:rPr>
          <w:rFonts w:ascii="Verdana" w:hAnsi="Verdana"/>
          <w:lang w:val="en-GB"/>
        </w:rPr>
        <w:t>I have submitted non-referees</w:t>
      </w:r>
      <w:r w:rsidR="00EE467B" w:rsidRPr="00FD53E1">
        <w:rPr>
          <w:rFonts w:ascii="Verdana" w:hAnsi="Verdana"/>
          <w:lang w:val="en-GB"/>
        </w:rPr>
        <w:t>.</w:t>
      </w:r>
      <w:r w:rsidR="00D9524F" w:rsidRPr="00E70BD0">
        <w:rPr>
          <w:rFonts w:ascii="Verdana" w:hAnsi="Verdana"/>
          <w:vertAlign w:val="superscript"/>
          <w:lang w:val="en-GB"/>
        </w:rPr>
        <w:t>2</w:t>
      </w:r>
    </w:p>
    <w:p w14:paraId="6A57D9BC" w14:textId="77777777" w:rsidR="00F93BFD" w:rsidRPr="00202BE1" w:rsidRDefault="00F93BFD" w:rsidP="00BD4927">
      <w:pPr>
        <w:widowControl/>
        <w:rPr>
          <w:rFonts w:ascii="Verdana" w:hAnsi="Verdana"/>
          <w:lang w:val="en-GB"/>
        </w:rPr>
      </w:pPr>
    </w:p>
    <w:p w14:paraId="4748E793" w14:textId="77777777" w:rsidR="0072432C" w:rsidRPr="00202BE1" w:rsidRDefault="0072432C">
      <w:pPr>
        <w:widowControl/>
        <w:pBdr>
          <w:bottom w:val="single" w:sz="6" w:space="1" w:color="auto"/>
        </w:pBdr>
        <w:rPr>
          <w:rFonts w:ascii="Verdana" w:hAnsi="Verdana"/>
          <w:lang w:val="en-GB"/>
        </w:rPr>
      </w:pPr>
    </w:p>
    <w:p w14:paraId="52E8C9EB" w14:textId="62F8AF7A" w:rsidR="0072432C" w:rsidRPr="00202BE1" w:rsidRDefault="0072432C">
      <w:pPr>
        <w:widowControl/>
        <w:pBdr>
          <w:bottom w:val="single" w:sz="6" w:space="1" w:color="auto"/>
        </w:pBdr>
        <w:rPr>
          <w:rFonts w:ascii="Verdana" w:hAnsi="Verdana"/>
          <w:lang w:val="en-GB"/>
        </w:rPr>
      </w:pPr>
      <w:r w:rsidRPr="00202BE1">
        <w:rPr>
          <w:rFonts w:ascii="Verdana" w:hAnsi="Verdana"/>
          <w:lang w:val="en-GB"/>
        </w:rPr>
        <w:t>Name:</w:t>
      </w:r>
      <w:r w:rsidR="00A04E5F">
        <w:rPr>
          <w:rFonts w:ascii="Verdana" w:hAnsi="Verdana"/>
          <w:lang w:val="en-GB"/>
        </w:rPr>
        <w:t xml:space="preserve"> Rolf Hut</w:t>
      </w:r>
    </w:p>
    <w:p w14:paraId="47971C34" w14:textId="77777777" w:rsidR="0072432C" w:rsidRPr="00202BE1" w:rsidRDefault="0072432C">
      <w:pPr>
        <w:widowControl/>
        <w:pBdr>
          <w:bottom w:val="single" w:sz="6" w:space="1" w:color="auto"/>
        </w:pBdr>
        <w:rPr>
          <w:rFonts w:ascii="Verdana" w:hAnsi="Verdana"/>
          <w:lang w:val="en-GB"/>
        </w:rPr>
      </w:pPr>
    </w:p>
    <w:p w14:paraId="0B21DCF2" w14:textId="7970CD48" w:rsidR="0072432C" w:rsidRPr="00202BE1" w:rsidRDefault="0072432C">
      <w:pPr>
        <w:widowControl/>
        <w:pBdr>
          <w:bottom w:val="single" w:sz="6" w:space="1" w:color="auto"/>
        </w:pBdr>
        <w:rPr>
          <w:rFonts w:ascii="Verdana" w:hAnsi="Verdana"/>
          <w:lang w:val="en-GB"/>
        </w:rPr>
      </w:pPr>
      <w:r w:rsidRPr="00202BE1">
        <w:rPr>
          <w:rFonts w:ascii="Verdana" w:hAnsi="Verdana"/>
          <w:lang w:val="en-GB"/>
        </w:rPr>
        <w:t>Place:</w:t>
      </w:r>
      <w:r w:rsidR="00A04E5F">
        <w:rPr>
          <w:rFonts w:ascii="Verdana" w:hAnsi="Verdana"/>
          <w:lang w:val="en-GB"/>
        </w:rPr>
        <w:t xml:space="preserve"> Haarlem</w:t>
      </w:r>
    </w:p>
    <w:p w14:paraId="2D25F287" w14:textId="77777777" w:rsidR="0072432C" w:rsidRPr="00202BE1" w:rsidRDefault="0072432C">
      <w:pPr>
        <w:widowControl/>
        <w:pBdr>
          <w:bottom w:val="single" w:sz="6" w:space="1" w:color="auto"/>
        </w:pBdr>
        <w:rPr>
          <w:rFonts w:ascii="Verdana" w:hAnsi="Verdana"/>
          <w:lang w:val="en-GB"/>
        </w:rPr>
      </w:pPr>
    </w:p>
    <w:p w14:paraId="23D5EAE1" w14:textId="12742B3D" w:rsidR="0072432C" w:rsidRPr="00202BE1" w:rsidRDefault="0072432C">
      <w:pPr>
        <w:widowControl/>
        <w:pBdr>
          <w:bottom w:val="single" w:sz="6" w:space="1" w:color="auto"/>
        </w:pBdr>
        <w:rPr>
          <w:rFonts w:ascii="Verdana" w:hAnsi="Verdana"/>
          <w:lang w:val="en-GB"/>
        </w:rPr>
      </w:pPr>
      <w:r w:rsidRPr="00202BE1">
        <w:rPr>
          <w:rFonts w:ascii="Verdana" w:hAnsi="Verdana"/>
          <w:lang w:val="en-GB"/>
        </w:rPr>
        <w:t>Date:</w:t>
      </w:r>
      <w:r w:rsidR="00A04E5F">
        <w:rPr>
          <w:rFonts w:ascii="Verdana" w:hAnsi="Verdana"/>
          <w:lang w:val="en-GB"/>
        </w:rPr>
        <w:t xml:space="preserve"> January 3</w:t>
      </w:r>
      <w:r w:rsidR="00A04E5F" w:rsidRPr="00A04E5F">
        <w:rPr>
          <w:rFonts w:ascii="Verdana" w:hAnsi="Verdana"/>
          <w:vertAlign w:val="superscript"/>
          <w:lang w:val="en-GB"/>
        </w:rPr>
        <w:t>rd</w:t>
      </w:r>
      <w:r w:rsidR="00A04E5F">
        <w:rPr>
          <w:rFonts w:ascii="Verdana" w:hAnsi="Verdana"/>
          <w:lang w:val="en-GB"/>
        </w:rPr>
        <w:t>, 2016.</w:t>
      </w:r>
    </w:p>
    <w:p w14:paraId="60A0784D" w14:textId="77777777" w:rsidR="00A33F6A" w:rsidRPr="00202BE1" w:rsidRDefault="00A33F6A">
      <w:pPr>
        <w:widowControl/>
        <w:pBdr>
          <w:bottom w:val="single" w:sz="6" w:space="1" w:color="auto"/>
        </w:pBdr>
        <w:rPr>
          <w:rFonts w:ascii="Verdana" w:hAnsi="Verdana"/>
          <w:lang w:val="en-GB"/>
        </w:rPr>
      </w:pPr>
    </w:p>
    <w:p w14:paraId="0F15B3B0" w14:textId="77777777" w:rsidR="00A33F6A" w:rsidRPr="00202BE1" w:rsidRDefault="00A33F6A" w:rsidP="00A33F6A">
      <w:pPr>
        <w:widowControl/>
        <w:pBdr>
          <w:bottom w:val="single" w:sz="6" w:space="1" w:color="auto"/>
        </w:pBdr>
        <w:rPr>
          <w:rFonts w:ascii="Verdana" w:hAnsi="Verdana"/>
          <w:lang w:val="en-GB"/>
        </w:rPr>
      </w:pPr>
    </w:p>
    <w:p w14:paraId="4E9B1C36" w14:textId="77777777" w:rsidR="00A33F6A" w:rsidRPr="00202BE1" w:rsidRDefault="00A33F6A" w:rsidP="00A33F6A">
      <w:pPr>
        <w:widowControl/>
        <w:pBdr>
          <w:bottom w:val="single" w:sz="6" w:space="1" w:color="auto"/>
        </w:pBdr>
        <w:rPr>
          <w:rFonts w:ascii="Verdana" w:hAnsi="Verdana"/>
          <w:lang w:val="en-GB"/>
        </w:rPr>
      </w:pPr>
    </w:p>
    <w:p w14:paraId="00F32BEB" w14:textId="2165A3EF" w:rsidR="00D9524F" w:rsidRPr="00E53941" w:rsidRDefault="00D9524F" w:rsidP="00D9524F">
      <w:pPr>
        <w:rPr>
          <w:rFonts w:ascii="Verdana" w:hAnsi="Verdana"/>
          <w:lang w:val="en-GB"/>
        </w:rPr>
      </w:pPr>
      <w:r w:rsidRPr="00E70BD0">
        <w:rPr>
          <w:rFonts w:ascii="Verdana" w:hAnsi="Verdana"/>
          <w:vertAlign w:val="superscript"/>
          <w:lang w:val="en-GB"/>
        </w:rPr>
        <w:t>1</w:t>
      </w:r>
      <w:r>
        <w:rPr>
          <w:rFonts w:ascii="Verdana" w:hAnsi="Verdana"/>
          <w:lang w:val="en-GB"/>
        </w:rPr>
        <w:t xml:space="preserve"> </w:t>
      </w:r>
      <w:r w:rsidRPr="00E53941">
        <w:rPr>
          <w:rFonts w:ascii="Verdana" w:hAnsi="Verdana"/>
          <w:lang w:val="en-US"/>
        </w:rPr>
        <w:t xml:space="preserve">More information: </w:t>
      </w:r>
      <w:hyperlink r:id="rId20" w:history="1">
        <w:r w:rsidRPr="00D9524F">
          <w:rPr>
            <w:rStyle w:val="Hyperlink"/>
            <w:rFonts w:ascii="Verdana" w:hAnsi="Verdana"/>
            <w:lang w:val="en-US"/>
          </w:rPr>
          <w:t>http://www.vsnu.nl/files/documenten/Domeinen/Onderzoek/The_Netherlands_Code_of_Conduct_for_Scientific_Practice_2012.pdf</w:t>
        </w:r>
      </w:hyperlink>
    </w:p>
    <w:p w14:paraId="6F6FA01A" w14:textId="2FE6D81A" w:rsidR="00FD53E1" w:rsidRPr="00E53941" w:rsidRDefault="00D9524F" w:rsidP="00FD53E1">
      <w:pPr>
        <w:rPr>
          <w:rFonts w:ascii="Verdana" w:hAnsi="Verdana"/>
          <w:lang w:val="en-US"/>
        </w:rPr>
      </w:pPr>
      <w:r w:rsidRPr="00E70BD0">
        <w:rPr>
          <w:rFonts w:ascii="Verdana" w:hAnsi="Verdana"/>
          <w:vertAlign w:val="superscript"/>
          <w:lang w:val="en-GB"/>
        </w:rPr>
        <w:t>2</w:t>
      </w:r>
      <w:r w:rsidR="00FD53E1" w:rsidRPr="00FD53E1">
        <w:rPr>
          <w:rFonts w:ascii="Verdana" w:hAnsi="Verdana"/>
          <w:lang w:val="en-US"/>
        </w:rPr>
        <w:t xml:space="preserve"> </w:t>
      </w:r>
      <w:r w:rsidR="00FD53E1" w:rsidRPr="00D73150">
        <w:rPr>
          <w:rFonts w:ascii="Verdana" w:hAnsi="Verdana"/>
          <w:lang w:val="en-US"/>
        </w:rPr>
        <w:t xml:space="preserve">It is possible to indicate non-referees (maximum of three names). The non-referees will NOT be asked to assess your application. Do not incorporate the names in the application. Please submit </w:t>
      </w:r>
      <w:r w:rsidR="00FD53E1">
        <w:rPr>
          <w:rFonts w:ascii="Verdana" w:hAnsi="Verdana"/>
          <w:lang w:val="en-US"/>
        </w:rPr>
        <w:t>a separate PDF file with the names of non-referees</w:t>
      </w:r>
      <w:r w:rsidR="00FD53E1" w:rsidRPr="00D73150">
        <w:rPr>
          <w:rFonts w:ascii="Verdana" w:hAnsi="Verdana"/>
          <w:lang w:val="en-US"/>
        </w:rPr>
        <w:t xml:space="preserve"> via the electronic system</w:t>
      </w:r>
      <w:r w:rsidR="00FD53E1">
        <w:rPr>
          <w:rFonts w:ascii="Verdana" w:hAnsi="Verdana"/>
          <w:lang w:val="en-US"/>
        </w:rPr>
        <w:t xml:space="preserve"> at the same time as your proposal</w:t>
      </w:r>
      <w:r w:rsidR="00FD53E1" w:rsidRPr="00D73150">
        <w:rPr>
          <w:rFonts w:ascii="Verdana" w:hAnsi="Verdana"/>
          <w:lang w:val="en-US"/>
        </w:rPr>
        <w:t>.</w:t>
      </w:r>
    </w:p>
    <w:p w14:paraId="2F962314" w14:textId="06E73883" w:rsidR="00A33F6A" w:rsidRPr="00660881" w:rsidRDefault="00A33F6A" w:rsidP="00A33F6A">
      <w:pPr>
        <w:rPr>
          <w:rFonts w:ascii="Verdana" w:hAnsi="Verdana"/>
          <w:b/>
          <w:lang w:val="en-US"/>
        </w:rPr>
      </w:pPr>
    </w:p>
    <w:p w14:paraId="2DCC797A" w14:textId="77777777" w:rsidR="0072432C" w:rsidRDefault="0072432C">
      <w:pPr>
        <w:widowControl/>
        <w:pBdr>
          <w:bottom w:val="single" w:sz="6" w:space="1" w:color="auto"/>
        </w:pBdr>
        <w:rPr>
          <w:rFonts w:ascii="Verdana" w:hAnsi="Verdana"/>
          <w:lang w:val="en-GB"/>
        </w:rPr>
      </w:pPr>
    </w:p>
    <w:p w14:paraId="534EDDB1" w14:textId="77777777" w:rsidR="00D9524F" w:rsidRDefault="00D9524F">
      <w:pPr>
        <w:widowControl/>
        <w:pBdr>
          <w:bottom w:val="single" w:sz="6" w:space="1" w:color="auto"/>
        </w:pBdr>
        <w:rPr>
          <w:rFonts w:ascii="Verdana" w:hAnsi="Verdana"/>
          <w:lang w:val="en-GB"/>
        </w:rPr>
      </w:pPr>
    </w:p>
    <w:p w14:paraId="139BAF49" w14:textId="77777777" w:rsidR="00D9524F" w:rsidRDefault="00D9524F">
      <w:pPr>
        <w:widowControl/>
        <w:pBdr>
          <w:bottom w:val="single" w:sz="6" w:space="1" w:color="auto"/>
        </w:pBdr>
        <w:rPr>
          <w:rFonts w:ascii="Verdana" w:hAnsi="Verdana"/>
          <w:lang w:val="en-GB"/>
        </w:rPr>
      </w:pPr>
    </w:p>
    <w:p w14:paraId="56A05125" w14:textId="77777777" w:rsidR="00D9524F" w:rsidRPr="00202BE1" w:rsidRDefault="00D9524F">
      <w:pPr>
        <w:widowControl/>
        <w:pBdr>
          <w:bottom w:val="single" w:sz="6" w:space="1" w:color="auto"/>
        </w:pBdr>
        <w:rPr>
          <w:rFonts w:ascii="Verdana" w:hAnsi="Verdana"/>
          <w:lang w:val="en-GB"/>
        </w:rPr>
      </w:pPr>
    </w:p>
    <w:p w14:paraId="45E9B618" w14:textId="0456D9FD" w:rsidR="0072432C" w:rsidRPr="00202BE1" w:rsidRDefault="00EE467B" w:rsidP="00EE467B">
      <w:pPr>
        <w:widowControl/>
        <w:rPr>
          <w:i/>
          <w:lang w:val="en-GB"/>
        </w:rPr>
      </w:pPr>
      <w:r>
        <w:rPr>
          <w:rFonts w:ascii="Verdana" w:hAnsi="Verdana"/>
          <w:lang w:val="en-GB"/>
        </w:rPr>
        <w:t>Please submit the application to NWO in electronic form (</w:t>
      </w:r>
      <w:r>
        <w:rPr>
          <w:rFonts w:ascii="Verdana" w:hAnsi="Verdana"/>
          <w:u w:val="single"/>
          <w:lang w:val="en-GB"/>
        </w:rPr>
        <w:t>PDF format is required!)</w:t>
      </w:r>
      <w:r>
        <w:rPr>
          <w:rFonts w:ascii="Verdana" w:hAnsi="Verdana"/>
          <w:lang w:val="en-GB"/>
        </w:rPr>
        <w:t xml:space="preserve"> using the </w:t>
      </w:r>
      <w:r w:rsidR="00B74BC5">
        <w:rPr>
          <w:rFonts w:ascii="Verdana" w:hAnsi="Verdana"/>
          <w:lang w:val="en-GB"/>
        </w:rPr>
        <w:t>ISAAC</w:t>
      </w:r>
      <w:r>
        <w:rPr>
          <w:rFonts w:ascii="Verdana" w:hAnsi="Verdana"/>
          <w:lang w:val="en-GB"/>
        </w:rPr>
        <w:t xml:space="preserve"> system, which can be accessed via the NWO website (</w:t>
      </w:r>
      <w:r w:rsidR="00B74BC5">
        <w:rPr>
          <w:rFonts w:ascii="Verdana" w:hAnsi="Verdana"/>
          <w:lang w:val="en-GB"/>
        </w:rPr>
        <w:t>isaac</w:t>
      </w:r>
      <w:r>
        <w:rPr>
          <w:rFonts w:ascii="Verdana" w:hAnsi="Verdana"/>
          <w:lang w:val="en-GB"/>
        </w:rPr>
        <w:t xml:space="preserve">.nwo.nl). The only exception to this rule concerns applications within the Medical Sciences. The Medical Sciences division uses a similar system called </w:t>
      </w:r>
      <w:proofErr w:type="spellStart"/>
      <w:r>
        <w:rPr>
          <w:rFonts w:ascii="Verdana" w:hAnsi="Verdana"/>
          <w:lang w:val="en-GB"/>
        </w:rPr>
        <w:t>ProjectNet</w:t>
      </w:r>
      <w:proofErr w:type="spellEnd"/>
      <w:r>
        <w:rPr>
          <w:rFonts w:ascii="Verdana" w:hAnsi="Verdana"/>
          <w:lang w:val="en-GB"/>
        </w:rPr>
        <w:t>, to which access is provided via the division’s own website (</w:t>
      </w:r>
      <w:hyperlink r:id="rId21" w:history="1">
        <w:r>
          <w:rPr>
            <w:rStyle w:val="Hyperlink"/>
            <w:rFonts w:ascii="Verdana" w:hAnsi="Verdana"/>
            <w:lang w:val="en-GB"/>
          </w:rPr>
          <w:t>www.zonmw.nl</w:t>
        </w:r>
      </w:hyperlink>
      <w:r>
        <w:rPr>
          <w:rFonts w:ascii="Verdana" w:hAnsi="Verdana"/>
          <w:lang w:val="en-GB"/>
        </w:rPr>
        <w:t>). For any technical questions regarding su</w:t>
      </w:r>
      <w:r w:rsidR="00B74BC5">
        <w:rPr>
          <w:rFonts w:ascii="Verdana" w:hAnsi="Verdana"/>
          <w:lang w:val="en-GB"/>
        </w:rPr>
        <w:t>bmission, please contact the ISAAC</w:t>
      </w:r>
      <w:r>
        <w:rPr>
          <w:rFonts w:ascii="Verdana" w:hAnsi="Verdana"/>
          <w:lang w:val="en-GB"/>
        </w:rPr>
        <w:t xml:space="preserve"> helpdesk (</w:t>
      </w:r>
      <w:hyperlink r:id="rId22" w:history="1">
        <w:r w:rsidR="00B74BC5" w:rsidRPr="00603698">
          <w:rPr>
            <w:rStyle w:val="Hyperlink"/>
            <w:rFonts w:ascii="Verdana" w:hAnsi="Verdana"/>
            <w:lang w:val="en-GB"/>
          </w:rPr>
          <w:t>isaac.helpdesk@nwo.nl</w:t>
        </w:r>
      </w:hyperlink>
      <w:r>
        <w:rPr>
          <w:rFonts w:ascii="Verdana" w:hAnsi="Verdana"/>
          <w:lang w:val="en-GB"/>
        </w:rPr>
        <w:t>)</w:t>
      </w:r>
      <w:r w:rsidR="00FD53E1">
        <w:rPr>
          <w:rFonts w:ascii="Verdana" w:hAnsi="Verdana"/>
          <w:lang w:val="en-GB"/>
        </w:rPr>
        <w:t>.</w:t>
      </w:r>
      <w:r>
        <w:rPr>
          <w:rFonts w:ascii="Verdana" w:hAnsi="Verdana"/>
          <w:lang w:val="en-GB"/>
        </w:rPr>
        <w:t xml:space="preserve"> </w:t>
      </w:r>
    </w:p>
    <w:sectPr w:rsidR="0072432C" w:rsidRPr="00202BE1" w:rsidSect="00AC39D9">
      <w:headerReference w:type="even" r:id="rId23"/>
      <w:headerReference w:type="default" r:id="rId24"/>
      <w:footerReference w:type="even" r:id="rId25"/>
      <w:footerReference w:type="default" r:id="rId26"/>
      <w:headerReference w:type="first" r:id="rId27"/>
      <w:footerReference w:type="first" r:id="rId28"/>
      <w:endnotePr>
        <w:numFmt w:val="decimal"/>
      </w:endnotePr>
      <w:pgSz w:w="11906" w:h="16838"/>
      <w:pgMar w:top="1417" w:right="1417" w:bottom="1135"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255D9" w14:textId="77777777" w:rsidR="00A96C86" w:rsidRDefault="00A96C86">
      <w:r>
        <w:separator/>
      </w:r>
    </w:p>
  </w:endnote>
  <w:endnote w:type="continuationSeparator" w:id="0">
    <w:p w14:paraId="7BAE8248" w14:textId="77777777" w:rsidR="00A96C86" w:rsidRDefault="00A96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rutiger LT Std 55 Roma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CEA771" w14:textId="77777777" w:rsidR="00A96C86" w:rsidRDefault="00A96C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75064" w14:textId="77777777" w:rsidR="00A96C86" w:rsidRPr="00900F3D" w:rsidRDefault="00A96C86">
    <w:pPr>
      <w:pStyle w:val="Footer"/>
      <w:framePr w:wrap="auto" w:vAnchor="text" w:hAnchor="margin" w:xAlign="center" w:y="1"/>
      <w:widowControl/>
      <w:rPr>
        <w:rStyle w:val="PageNumber"/>
        <w:rFonts w:ascii="Verdana" w:hAnsi="Verdana"/>
        <w:sz w:val="18"/>
        <w:lang w:val="en-GB"/>
      </w:rPr>
    </w:pPr>
    <w:r w:rsidRPr="00900F3D">
      <w:rPr>
        <w:rStyle w:val="PageNumber"/>
        <w:rFonts w:ascii="Verdana" w:hAnsi="Verdana"/>
        <w:sz w:val="18"/>
      </w:rPr>
      <w:fldChar w:fldCharType="begin"/>
    </w:r>
    <w:r w:rsidRPr="00900F3D">
      <w:rPr>
        <w:rStyle w:val="PageNumber"/>
        <w:rFonts w:ascii="Verdana" w:hAnsi="Verdana"/>
        <w:sz w:val="18"/>
        <w:lang w:val="en-GB"/>
      </w:rPr>
      <w:instrText xml:space="preserve">PAGE  </w:instrText>
    </w:r>
    <w:r w:rsidRPr="00900F3D">
      <w:rPr>
        <w:rStyle w:val="PageNumber"/>
        <w:rFonts w:ascii="Verdana" w:hAnsi="Verdana"/>
        <w:sz w:val="18"/>
      </w:rPr>
      <w:fldChar w:fldCharType="separate"/>
    </w:r>
    <w:r w:rsidR="009A7499">
      <w:rPr>
        <w:rStyle w:val="PageNumber"/>
        <w:rFonts w:ascii="Verdana" w:hAnsi="Verdana"/>
        <w:noProof/>
        <w:sz w:val="18"/>
        <w:lang w:val="en-GB"/>
      </w:rPr>
      <w:t>19</w:t>
    </w:r>
    <w:r w:rsidRPr="00900F3D">
      <w:rPr>
        <w:rStyle w:val="PageNumber"/>
        <w:rFonts w:ascii="Verdana" w:hAnsi="Verdana"/>
        <w:sz w:val="18"/>
      </w:rPr>
      <w:fldChar w:fldCharType="end"/>
    </w:r>
  </w:p>
  <w:p w14:paraId="6603C4BF" w14:textId="77777777" w:rsidR="00A96C86" w:rsidRDefault="00A96C86">
    <w:pPr>
      <w:pStyle w:val="Footer"/>
      <w:widowControl/>
      <w:rPr>
        <w:lang w:val="en-GB"/>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7B2995" w14:textId="77777777" w:rsidR="00A96C86" w:rsidRDefault="00A96C8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FB86E5" w14:textId="77777777" w:rsidR="00A96C86" w:rsidRDefault="00A96C86">
      <w:r>
        <w:separator/>
      </w:r>
    </w:p>
  </w:footnote>
  <w:footnote w:type="continuationSeparator" w:id="0">
    <w:p w14:paraId="62484441" w14:textId="77777777" w:rsidR="00A96C86" w:rsidRDefault="00A96C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4F5A8" w14:textId="77777777" w:rsidR="00A96C86" w:rsidRDefault="00A96C8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08A83" w14:textId="18E79881" w:rsidR="00A96C86" w:rsidRDefault="00A96C86">
    <w:pPr>
      <w:pStyle w:val="Header"/>
      <w:widowControl/>
      <w:rPr>
        <w:rFonts w:ascii="Verdana" w:hAnsi="Verdana"/>
        <w:b/>
        <w:sz w:val="17"/>
        <w:lang w:val="en-GB"/>
      </w:rPr>
    </w:pPr>
    <w:r>
      <w:rPr>
        <w:noProof/>
        <w:lang w:val="en-US" w:eastAsia="en-US"/>
      </w:rPr>
      <w:drawing>
        <wp:anchor distT="0" distB="0" distL="114300" distR="114300" simplePos="0" relativeHeight="251657728" behindDoc="0" locked="0" layoutInCell="1" allowOverlap="1" wp14:anchorId="5A8F9801" wp14:editId="2946B702">
          <wp:simplePos x="0" y="0"/>
          <wp:positionH relativeFrom="column">
            <wp:posOffset>3456940</wp:posOffset>
          </wp:positionH>
          <wp:positionV relativeFrom="paragraph">
            <wp:posOffset>-180340</wp:posOffset>
          </wp:positionV>
          <wp:extent cx="3600450" cy="723900"/>
          <wp:effectExtent l="0" t="0" r="0" b="0"/>
          <wp:wrapNone/>
          <wp:docPr id="10" name="Afbeelding 10" descr="2_NWO_LogoBasis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_NWO_LogoBasis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23900"/>
                  </a:xfrm>
                  <a:prstGeom prst="rect">
                    <a:avLst/>
                  </a:prstGeom>
                  <a:noFill/>
                </pic:spPr>
              </pic:pic>
            </a:graphicData>
          </a:graphic>
          <wp14:sizeRelH relativeFrom="page">
            <wp14:pctWidth>0</wp14:pctWidth>
          </wp14:sizeRelH>
          <wp14:sizeRelV relativeFrom="page">
            <wp14:pctHeight>0</wp14:pctHeight>
          </wp14:sizeRelV>
        </wp:anchor>
      </w:drawing>
    </w:r>
  </w:p>
  <w:p w14:paraId="5A6EA91E" w14:textId="77777777" w:rsidR="00A96C86" w:rsidRDefault="00A96C86">
    <w:pPr>
      <w:pStyle w:val="Header"/>
      <w:widowControl/>
      <w:rPr>
        <w:rFonts w:ascii="Verdana" w:hAnsi="Verdana"/>
        <w:b/>
        <w:sz w:val="17"/>
        <w:lang w:val="en-GB"/>
      </w:rPr>
    </w:pPr>
  </w:p>
  <w:p w14:paraId="625AC288" w14:textId="77777777" w:rsidR="00A96C86" w:rsidRDefault="00A96C86">
    <w:pPr>
      <w:pStyle w:val="Header"/>
      <w:widowControl/>
      <w:rPr>
        <w:rFonts w:ascii="Verdana" w:hAnsi="Verdana"/>
        <w:b/>
        <w:sz w:val="17"/>
        <w:lang w:val="en-GB"/>
      </w:rPr>
    </w:pPr>
  </w:p>
  <w:p w14:paraId="4EE5C50E" w14:textId="77777777" w:rsidR="00A96C86" w:rsidRDefault="00A96C86">
    <w:pPr>
      <w:pStyle w:val="Header"/>
      <w:widowControl/>
      <w:rPr>
        <w:rFonts w:ascii="Verdana" w:hAnsi="Verdana"/>
        <w:b/>
        <w:sz w:val="17"/>
        <w:lang w:val="en-GB"/>
      </w:rPr>
    </w:pPr>
  </w:p>
  <w:p w14:paraId="5FC58845" w14:textId="77777777" w:rsidR="00A96C86" w:rsidRDefault="00A96C86">
    <w:pPr>
      <w:pStyle w:val="Header"/>
      <w:widowControl/>
      <w:rPr>
        <w:rFonts w:ascii="Verdana" w:hAnsi="Verdana"/>
        <w:b/>
        <w:sz w:val="17"/>
        <w:lang w:val="en-GB"/>
      </w:rPr>
    </w:pPr>
    <w:proofErr w:type="spellStart"/>
    <w:r>
      <w:rPr>
        <w:rFonts w:ascii="Verdana" w:hAnsi="Verdana"/>
        <w:b/>
        <w:sz w:val="17"/>
        <w:lang w:val="en-GB"/>
      </w:rPr>
      <w:t>Vernieuwingsimpuls</w:t>
    </w:r>
    <w:proofErr w:type="spellEnd"/>
  </w:p>
  <w:p w14:paraId="3809A545" w14:textId="69AF7725" w:rsidR="00A96C86" w:rsidRDefault="00A96C86">
    <w:pPr>
      <w:pStyle w:val="Header"/>
      <w:widowControl/>
      <w:rPr>
        <w:b/>
        <w:sz w:val="36"/>
        <w:lang w:val="en-GB"/>
      </w:rPr>
    </w:pPr>
    <w:proofErr w:type="spellStart"/>
    <w:r>
      <w:rPr>
        <w:rFonts w:ascii="Verdana" w:hAnsi="Verdana"/>
        <w:b/>
        <w:sz w:val="17"/>
        <w:lang w:val="en-GB"/>
      </w:rPr>
      <w:t>Innovational</w:t>
    </w:r>
    <w:proofErr w:type="spellEnd"/>
    <w:r>
      <w:rPr>
        <w:rFonts w:ascii="Verdana" w:hAnsi="Verdana"/>
        <w:b/>
        <w:sz w:val="17"/>
        <w:lang w:val="en-GB"/>
      </w:rPr>
      <w:t xml:space="preserve"> Research</w:t>
    </w:r>
    <w:r>
      <w:rPr>
        <w:b/>
        <w:sz w:val="36"/>
        <w:lang w:val="en-GB"/>
      </w:rPr>
      <w:t xml:space="preserve"> </w:t>
    </w:r>
    <w:r>
      <w:rPr>
        <w:rFonts w:ascii="Verdana" w:hAnsi="Verdana"/>
        <w:b/>
        <w:sz w:val="17"/>
        <w:lang w:val="en-GB"/>
      </w:rPr>
      <w:t>Incentives Scheme</w:t>
    </w:r>
    <w:r>
      <w:rPr>
        <w:b/>
        <w:sz w:val="36"/>
        <w:lang w:val="en-GB"/>
      </w:rPr>
      <w:tab/>
    </w:r>
  </w:p>
  <w:p w14:paraId="6516189D" w14:textId="29DFF7DF" w:rsidR="00A96C86" w:rsidRDefault="00A96C86" w:rsidP="009035D1">
    <w:pPr>
      <w:pStyle w:val="Header"/>
      <w:widowControl/>
      <w:tabs>
        <w:tab w:val="left" w:pos="2895"/>
        <w:tab w:val="left" w:pos="4020"/>
      </w:tabs>
      <w:rPr>
        <w:rFonts w:ascii="Verdana" w:hAnsi="Verdana"/>
        <w:b/>
        <w:sz w:val="17"/>
        <w:lang w:val="en-GB"/>
      </w:rPr>
    </w:pPr>
    <w:r>
      <w:rPr>
        <w:rFonts w:ascii="Verdana" w:hAnsi="Verdana"/>
        <w:b/>
        <w:sz w:val="17"/>
        <w:lang w:val="en-GB"/>
      </w:rPr>
      <w:t>Grant application form 2016</w:t>
    </w:r>
    <w:r>
      <w:rPr>
        <w:rFonts w:ascii="Verdana" w:hAnsi="Verdana"/>
        <w:b/>
        <w:sz w:val="17"/>
        <w:lang w:val="en-GB"/>
      </w:rPr>
      <w:tab/>
    </w:r>
    <w:r>
      <w:rPr>
        <w:rFonts w:ascii="Verdana" w:hAnsi="Verdana"/>
        <w:b/>
        <w:sz w:val="17"/>
        <w:lang w:val="en-GB"/>
      </w:rPr>
      <w:tab/>
    </w:r>
  </w:p>
  <w:p w14:paraId="1BBB22FE" w14:textId="69FAF463" w:rsidR="00A96C86" w:rsidRDefault="00A96C86">
    <w:pPr>
      <w:pStyle w:val="Header"/>
      <w:widowControl/>
      <w:rPr>
        <w:i/>
        <w:lang w:val="en-GB"/>
      </w:rPr>
    </w:pPr>
    <w:r>
      <w:rPr>
        <w:rFonts w:ascii="Verdana" w:hAnsi="Verdana"/>
        <w:i/>
        <w:sz w:val="17"/>
        <w:lang w:val="en-GB"/>
      </w:rPr>
      <w:t>Please refer to Explanatory Notes when completing this form</w:t>
    </w:r>
    <w:r>
      <w:rPr>
        <w:rFonts w:ascii="Verdana" w:hAnsi="Verdana"/>
        <w:b/>
        <w:sz w:val="17"/>
        <w:lang w:val="en-GB"/>
      </w:rPr>
      <w:t xml:space="preserve"> </w:t>
    </w:r>
    <w:r>
      <w:rPr>
        <w:rFonts w:ascii="Verdana" w:hAnsi="Verdana"/>
        <w:b/>
        <w:sz w:val="17"/>
        <w:lang w:val="en-GB"/>
      </w:rPr>
      <w:tab/>
    </w:r>
    <w:proofErr w:type="spellStart"/>
    <w:r>
      <w:rPr>
        <w:rFonts w:ascii="Verdana" w:hAnsi="Verdana"/>
        <w:b/>
        <w:sz w:val="17"/>
        <w:lang w:val="en-GB"/>
      </w:rPr>
      <w:t>Veni</w:t>
    </w:r>
    <w:proofErr w:type="spellEnd"/>
    <w:r>
      <w:rPr>
        <w:rFonts w:ascii="Verdana" w:hAnsi="Verdana"/>
        <w:b/>
        <w:sz w:val="17"/>
        <w:lang w:val="en-GB"/>
      </w:rPr>
      <w:t xml:space="preserve"> scheme</w:t>
    </w:r>
  </w:p>
  <w:p w14:paraId="753A2996" w14:textId="77777777" w:rsidR="00A96C86" w:rsidRDefault="00A96C86">
    <w:pPr>
      <w:pStyle w:val="Heading3"/>
      <w:rPr>
        <w:sz w:val="16"/>
        <w:lang w:val="en-GB"/>
      </w:rPr>
    </w:pPr>
  </w:p>
  <w:p w14:paraId="535A4BFD" w14:textId="77777777" w:rsidR="00A96C86" w:rsidRDefault="00A96C86">
    <w:pPr>
      <w:pStyle w:val="Header"/>
      <w:widowControl/>
      <w:rPr>
        <w:i/>
        <w:sz w:val="16"/>
        <w:lang w:val="en-GB"/>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F26FE" w14:textId="77777777" w:rsidR="00A96C86" w:rsidRDefault="00A96C8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0D067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E727F36"/>
    <w:lvl w:ilvl="0">
      <w:numFmt w:val="decimal"/>
      <w:lvlText w:val="*"/>
      <w:lvlJc w:val="left"/>
    </w:lvl>
  </w:abstractNum>
  <w:abstractNum w:abstractNumId="2">
    <w:nsid w:val="0D2158F5"/>
    <w:multiLevelType w:val="hybridMultilevel"/>
    <w:tmpl w:val="FE94165A"/>
    <w:lvl w:ilvl="0" w:tplc="82BA97C2">
      <w:numFmt w:val="bullet"/>
      <w:lvlText w:val="-"/>
      <w:lvlJc w:val="left"/>
      <w:pPr>
        <w:ind w:left="720" w:hanging="360"/>
      </w:pPr>
      <w:rPr>
        <w:rFonts w:ascii="Verdana" w:eastAsia="Times New Roman" w:hAnsi="Verdana" w:cs="Times New Roman" w:hint="default"/>
        <w:b/>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15F0B51"/>
    <w:multiLevelType w:val="hybridMultilevel"/>
    <w:tmpl w:val="7A98A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EE1643"/>
    <w:multiLevelType w:val="hybridMultilevel"/>
    <w:tmpl w:val="C5865468"/>
    <w:lvl w:ilvl="0" w:tplc="2FE26E44">
      <w:start w:val="1"/>
      <w:numFmt w:val="decimal"/>
      <w:lvlText w:val="%1."/>
      <w:lvlJc w:val="left"/>
      <w:pPr>
        <w:tabs>
          <w:tab w:val="num" w:pos="720"/>
        </w:tabs>
        <w:ind w:left="720" w:hanging="360"/>
      </w:pPr>
      <w:rPr>
        <w:rFonts w:hint="default"/>
      </w:rPr>
    </w:lvl>
    <w:lvl w:ilvl="1" w:tplc="87B0ED58" w:tentative="1">
      <w:start w:val="1"/>
      <w:numFmt w:val="lowerLetter"/>
      <w:lvlText w:val="%2."/>
      <w:lvlJc w:val="left"/>
      <w:pPr>
        <w:tabs>
          <w:tab w:val="num" w:pos="1440"/>
        </w:tabs>
        <w:ind w:left="1440" w:hanging="360"/>
      </w:pPr>
    </w:lvl>
    <w:lvl w:ilvl="2" w:tplc="F4AAE73E" w:tentative="1">
      <w:start w:val="1"/>
      <w:numFmt w:val="lowerRoman"/>
      <w:lvlText w:val="%3."/>
      <w:lvlJc w:val="right"/>
      <w:pPr>
        <w:tabs>
          <w:tab w:val="num" w:pos="2160"/>
        </w:tabs>
        <w:ind w:left="2160" w:hanging="180"/>
      </w:pPr>
    </w:lvl>
    <w:lvl w:ilvl="3" w:tplc="B7A26B26" w:tentative="1">
      <w:start w:val="1"/>
      <w:numFmt w:val="decimal"/>
      <w:lvlText w:val="%4."/>
      <w:lvlJc w:val="left"/>
      <w:pPr>
        <w:tabs>
          <w:tab w:val="num" w:pos="2880"/>
        </w:tabs>
        <w:ind w:left="2880" w:hanging="360"/>
      </w:pPr>
    </w:lvl>
    <w:lvl w:ilvl="4" w:tplc="054CB064" w:tentative="1">
      <w:start w:val="1"/>
      <w:numFmt w:val="lowerLetter"/>
      <w:lvlText w:val="%5."/>
      <w:lvlJc w:val="left"/>
      <w:pPr>
        <w:tabs>
          <w:tab w:val="num" w:pos="3600"/>
        </w:tabs>
        <w:ind w:left="3600" w:hanging="360"/>
      </w:pPr>
    </w:lvl>
    <w:lvl w:ilvl="5" w:tplc="8BA84932" w:tentative="1">
      <w:start w:val="1"/>
      <w:numFmt w:val="lowerRoman"/>
      <w:lvlText w:val="%6."/>
      <w:lvlJc w:val="right"/>
      <w:pPr>
        <w:tabs>
          <w:tab w:val="num" w:pos="4320"/>
        </w:tabs>
        <w:ind w:left="4320" w:hanging="180"/>
      </w:pPr>
    </w:lvl>
    <w:lvl w:ilvl="6" w:tplc="78D01E58" w:tentative="1">
      <w:start w:val="1"/>
      <w:numFmt w:val="decimal"/>
      <w:lvlText w:val="%7."/>
      <w:lvlJc w:val="left"/>
      <w:pPr>
        <w:tabs>
          <w:tab w:val="num" w:pos="5040"/>
        </w:tabs>
        <w:ind w:left="5040" w:hanging="360"/>
      </w:pPr>
    </w:lvl>
    <w:lvl w:ilvl="7" w:tplc="62747A12" w:tentative="1">
      <w:start w:val="1"/>
      <w:numFmt w:val="lowerLetter"/>
      <w:lvlText w:val="%8."/>
      <w:lvlJc w:val="left"/>
      <w:pPr>
        <w:tabs>
          <w:tab w:val="num" w:pos="5760"/>
        </w:tabs>
        <w:ind w:left="5760" w:hanging="360"/>
      </w:pPr>
    </w:lvl>
    <w:lvl w:ilvl="8" w:tplc="6290B41A" w:tentative="1">
      <w:start w:val="1"/>
      <w:numFmt w:val="lowerRoman"/>
      <w:lvlText w:val="%9."/>
      <w:lvlJc w:val="right"/>
      <w:pPr>
        <w:tabs>
          <w:tab w:val="num" w:pos="6480"/>
        </w:tabs>
        <w:ind w:left="6480" w:hanging="180"/>
      </w:pPr>
    </w:lvl>
  </w:abstractNum>
  <w:abstractNum w:abstractNumId="5">
    <w:nsid w:val="24C55A27"/>
    <w:multiLevelType w:val="hybridMultilevel"/>
    <w:tmpl w:val="96166F1A"/>
    <w:lvl w:ilvl="0" w:tplc="B95C8BEC">
      <w:start w:val="1"/>
      <w:numFmt w:val="bullet"/>
      <w:lvlText w:val="-"/>
      <w:lvlJc w:val="left"/>
      <w:pPr>
        <w:tabs>
          <w:tab w:val="num" w:pos="720"/>
        </w:tabs>
        <w:ind w:left="720" w:hanging="360"/>
      </w:pPr>
      <w:rPr>
        <w:rFonts w:ascii="Times New Roman" w:eastAsia="Times New Roman" w:hAnsi="Times New Roman" w:cs="Times New Roman" w:hint="default"/>
      </w:rPr>
    </w:lvl>
    <w:lvl w:ilvl="1" w:tplc="55F868F0" w:tentative="1">
      <w:start w:val="1"/>
      <w:numFmt w:val="bullet"/>
      <w:lvlText w:val="o"/>
      <w:lvlJc w:val="left"/>
      <w:pPr>
        <w:tabs>
          <w:tab w:val="num" w:pos="1440"/>
        </w:tabs>
        <w:ind w:left="1440" w:hanging="360"/>
      </w:pPr>
      <w:rPr>
        <w:rFonts w:ascii="Courier New" w:hAnsi="Courier New" w:hint="default"/>
      </w:rPr>
    </w:lvl>
    <w:lvl w:ilvl="2" w:tplc="1AF6ABFE" w:tentative="1">
      <w:start w:val="1"/>
      <w:numFmt w:val="bullet"/>
      <w:lvlText w:val=""/>
      <w:lvlJc w:val="left"/>
      <w:pPr>
        <w:tabs>
          <w:tab w:val="num" w:pos="2160"/>
        </w:tabs>
        <w:ind w:left="2160" w:hanging="360"/>
      </w:pPr>
      <w:rPr>
        <w:rFonts w:ascii="Wingdings" w:hAnsi="Wingdings" w:hint="default"/>
      </w:rPr>
    </w:lvl>
    <w:lvl w:ilvl="3" w:tplc="B1D61244" w:tentative="1">
      <w:start w:val="1"/>
      <w:numFmt w:val="bullet"/>
      <w:lvlText w:val=""/>
      <w:lvlJc w:val="left"/>
      <w:pPr>
        <w:tabs>
          <w:tab w:val="num" w:pos="2880"/>
        </w:tabs>
        <w:ind w:left="2880" w:hanging="360"/>
      </w:pPr>
      <w:rPr>
        <w:rFonts w:ascii="Symbol" w:hAnsi="Symbol" w:hint="default"/>
      </w:rPr>
    </w:lvl>
    <w:lvl w:ilvl="4" w:tplc="0216602C" w:tentative="1">
      <w:start w:val="1"/>
      <w:numFmt w:val="bullet"/>
      <w:lvlText w:val="o"/>
      <w:lvlJc w:val="left"/>
      <w:pPr>
        <w:tabs>
          <w:tab w:val="num" w:pos="3600"/>
        </w:tabs>
        <w:ind w:left="3600" w:hanging="360"/>
      </w:pPr>
      <w:rPr>
        <w:rFonts w:ascii="Courier New" w:hAnsi="Courier New" w:hint="default"/>
      </w:rPr>
    </w:lvl>
    <w:lvl w:ilvl="5" w:tplc="CCBCE9F2" w:tentative="1">
      <w:start w:val="1"/>
      <w:numFmt w:val="bullet"/>
      <w:lvlText w:val=""/>
      <w:lvlJc w:val="left"/>
      <w:pPr>
        <w:tabs>
          <w:tab w:val="num" w:pos="4320"/>
        </w:tabs>
        <w:ind w:left="4320" w:hanging="360"/>
      </w:pPr>
      <w:rPr>
        <w:rFonts w:ascii="Wingdings" w:hAnsi="Wingdings" w:hint="default"/>
      </w:rPr>
    </w:lvl>
    <w:lvl w:ilvl="6" w:tplc="8B16662A" w:tentative="1">
      <w:start w:val="1"/>
      <w:numFmt w:val="bullet"/>
      <w:lvlText w:val=""/>
      <w:lvlJc w:val="left"/>
      <w:pPr>
        <w:tabs>
          <w:tab w:val="num" w:pos="5040"/>
        </w:tabs>
        <w:ind w:left="5040" w:hanging="360"/>
      </w:pPr>
      <w:rPr>
        <w:rFonts w:ascii="Symbol" w:hAnsi="Symbol" w:hint="default"/>
      </w:rPr>
    </w:lvl>
    <w:lvl w:ilvl="7" w:tplc="F0E66164" w:tentative="1">
      <w:start w:val="1"/>
      <w:numFmt w:val="bullet"/>
      <w:lvlText w:val="o"/>
      <w:lvlJc w:val="left"/>
      <w:pPr>
        <w:tabs>
          <w:tab w:val="num" w:pos="5760"/>
        </w:tabs>
        <w:ind w:left="5760" w:hanging="360"/>
      </w:pPr>
      <w:rPr>
        <w:rFonts w:ascii="Courier New" w:hAnsi="Courier New" w:hint="default"/>
      </w:rPr>
    </w:lvl>
    <w:lvl w:ilvl="8" w:tplc="A6E2A5EA" w:tentative="1">
      <w:start w:val="1"/>
      <w:numFmt w:val="bullet"/>
      <w:lvlText w:val=""/>
      <w:lvlJc w:val="left"/>
      <w:pPr>
        <w:tabs>
          <w:tab w:val="num" w:pos="6480"/>
        </w:tabs>
        <w:ind w:left="6480" w:hanging="360"/>
      </w:pPr>
      <w:rPr>
        <w:rFonts w:ascii="Wingdings" w:hAnsi="Wingdings" w:hint="default"/>
      </w:rPr>
    </w:lvl>
  </w:abstractNum>
  <w:abstractNum w:abstractNumId="6">
    <w:nsid w:val="2E4D0AAD"/>
    <w:multiLevelType w:val="hybridMultilevel"/>
    <w:tmpl w:val="E7CC0254"/>
    <w:lvl w:ilvl="0" w:tplc="5BBCB62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92088A"/>
    <w:multiLevelType w:val="hybridMultilevel"/>
    <w:tmpl w:val="0220F630"/>
    <w:lvl w:ilvl="0" w:tplc="1244327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4F16A4"/>
    <w:multiLevelType w:val="multilevel"/>
    <w:tmpl w:val="950A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FF14D8"/>
    <w:multiLevelType w:val="hybridMultilevel"/>
    <w:tmpl w:val="D040CF54"/>
    <w:lvl w:ilvl="0" w:tplc="82BA97C2">
      <w:numFmt w:val="bullet"/>
      <w:lvlText w:val="-"/>
      <w:lvlJc w:val="left"/>
      <w:pPr>
        <w:tabs>
          <w:tab w:val="num" w:pos="-2652"/>
        </w:tabs>
        <w:ind w:left="-2652" w:hanging="360"/>
      </w:pPr>
      <w:rPr>
        <w:rFonts w:ascii="Verdana" w:eastAsia="Times New Roman" w:hAnsi="Verdana" w:cs="Times New Roman" w:hint="default"/>
        <w:b/>
        <w:i w:val="0"/>
      </w:rPr>
    </w:lvl>
    <w:lvl w:ilvl="1" w:tplc="04130019" w:tentative="1">
      <w:start w:val="1"/>
      <w:numFmt w:val="lowerLetter"/>
      <w:lvlText w:val="%2."/>
      <w:lvlJc w:val="left"/>
      <w:pPr>
        <w:tabs>
          <w:tab w:val="num" w:pos="-1992"/>
        </w:tabs>
        <w:ind w:left="-1992" w:hanging="360"/>
      </w:pPr>
    </w:lvl>
    <w:lvl w:ilvl="2" w:tplc="0413001B">
      <w:start w:val="1"/>
      <w:numFmt w:val="lowerRoman"/>
      <w:lvlText w:val="%3."/>
      <w:lvlJc w:val="right"/>
      <w:pPr>
        <w:tabs>
          <w:tab w:val="num" w:pos="-1272"/>
        </w:tabs>
        <w:ind w:left="-1272" w:hanging="180"/>
      </w:pPr>
    </w:lvl>
    <w:lvl w:ilvl="3" w:tplc="0413000F" w:tentative="1">
      <w:start w:val="1"/>
      <w:numFmt w:val="decimal"/>
      <w:lvlText w:val="%4."/>
      <w:lvlJc w:val="left"/>
      <w:pPr>
        <w:tabs>
          <w:tab w:val="num" w:pos="-552"/>
        </w:tabs>
        <w:ind w:left="-552" w:hanging="360"/>
      </w:pPr>
    </w:lvl>
    <w:lvl w:ilvl="4" w:tplc="04130019" w:tentative="1">
      <w:start w:val="1"/>
      <w:numFmt w:val="lowerLetter"/>
      <w:lvlText w:val="%5."/>
      <w:lvlJc w:val="left"/>
      <w:pPr>
        <w:tabs>
          <w:tab w:val="num" w:pos="168"/>
        </w:tabs>
        <w:ind w:left="168" w:hanging="360"/>
      </w:pPr>
    </w:lvl>
    <w:lvl w:ilvl="5" w:tplc="0413001B" w:tentative="1">
      <w:start w:val="1"/>
      <w:numFmt w:val="lowerRoman"/>
      <w:lvlText w:val="%6."/>
      <w:lvlJc w:val="right"/>
      <w:pPr>
        <w:tabs>
          <w:tab w:val="num" w:pos="888"/>
        </w:tabs>
        <w:ind w:left="888" w:hanging="180"/>
      </w:pPr>
    </w:lvl>
    <w:lvl w:ilvl="6" w:tplc="0413000F" w:tentative="1">
      <w:start w:val="1"/>
      <w:numFmt w:val="decimal"/>
      <w:lvlText w:val="%7."/>
      <w:lvlJc w:val="left"/>
      <w:pPr>
        <w:tabs>
          <w:tab w:val="num" w:pos="1608"/>
        </w:tabs>
        <w:ind w:left="1608" w:hanging="360"/>
      </w:pPr>
    </w:lvl>
    <w:lvl w:ilvl="7" w:tplc="04130019" w:tentative="1">
      <w:start w:val="1"/>
      <w:numFmt w:val="lowerLetter"/>
      <w:lvlText w:val="%8."/>
      <w:lvlJc w:val="left"/>
      <w:pPr>
        <w:tabs>
          <w:tab w:val="num" w:pos="2328"/>
        </w:tabs>
        <w:ind w:left="2328" w:hanging="360"/>
      </w:pPr>
    </w:lvl>
    <w:lvl w:ilvl="8" w:tplc="0413001B" w:tentative="1">
      <w:start w:val="1"/>
      <w:numFmt w:val="lowerRoman"/>
      <w:lvlText w:val="%9."/>
      <w:lvlJc w:val="right"/>
      <w:pPr>
        <w:tabs>
          <w:tab w:val="num" w:pos="3048"/>
        </w:tabs>
        <w:ind w:left="3048" w:hanging="180"/>
      </w:pPr>
    </w:lvl>
  </w:abstractNum>
  <w:abstractNum w:abstractNumId="10">
    <w:nsid w:val="3B9D36DF"/>
    <w:multiLevelType w:val="hybridMultilevel"/>
    <w:tmpl w:val="2B0CE6BA"/>
    <w:lvl w:ilvl="0" w:tplc="49943E98">
      <w:start w:val="1"/>
      <w:numFmt w:val="decimal"/>
      <w:lvlText w:val="%1."/>
      <w:lvlJc w:val="left"/>
      <w:pPr>
        <w:tabs>
          <w:tab w:val="num" w:pos="720"/>
        </w:tabs>
        <w:ind w:left="720" w:hanging="360"/>
      </w:pPr>
      <w:rPr>
        <w:rFonts w:hint="default"/>
      </w:rPr>
    </w:lvl>
    <w:lvl w:ilvl="1" w:tplc="C944C74E" w:tentative="1">
      <w:start w:val="1"/>
      <w:numFmt w:val="lowerLetter"/>
      <w:lvlText w:val="%2."/>
      <w:lvlJc w:val="left"/>
      <w:pPr>
        <w:tabs>
          <w:tab w:val="num" w:pos="1440"/>
        </w:tabs>
        <w:ind w:left="1440" w:hanging="360"/>
      </w:pPr>
    </w:lvl>
    <w:lvl w:ilvl="2" w:tplc="72242F62" w:tentative="1">
      <w:start w:val="1"/>
      <w:numFmt w:val="lowerRoman"/>
      <w:lvlText w:val="%3."/>
      <w:lvlJc w:val="right"/>
      <w:pPr>
        <w:tabs>
          <w:tab w:val="num" w:pos="2160"/>
        </w:tabs>
        <w:ind w:left="2160" w:hanging="180"/>
      </w:pPr>
    </w:lvl>
    <w:lvl w:ilvl="3" w:tplc="398CFF12" w:tentative="1">
      <w:start w:val="1"/>
      <w:numFmt w:val="decimal"/>
      <w:lvlText w:val="%4."/>
      <w:lvlJc w:val="left"/>
      <w:pPr>
        <w:tabs>
          <w:tab w:val="num" w:pos="2880"/>
        </w:tabs>
        <w:ind w:left="2880" w:hanging="360"/>
      </w:pPr>
    </w:lvl>
    <w:lvl w:ilvl="4" w:tplc="1E4E0342" w:tentative="1">
      <w:start w:val="1"/>
      <w:numFmt w:val="lowerLetter"/>
      <w:lvlText w:val="%5."/>
      <w:lvlJc w:val="left"/>
      <w:pPr>
        <w:tabs>
          <w:tab w:val="num" w:pos="3600"/>
        </w:tabs>
        <w:ind w:left="3600" w:hanging="360"/>
      </w:pPr>
    </w:lvl>
    <w:lvl w:ilvl="5" w:tplc="628619D2" w:tentative="1">
      <w:start w:val="1"/>
      <w:numFmt w:val="lowerRoman"/>
      <w:lvlText w:val="%6."/>
      <w:lvlJc w:val="right"/>
      <w:pPr>
        <w:tabs>
          <w:tab w:val="num" w:pos="4320"/>
        </w:tabs>
        <w:ind w:left="4320" w:hanging="180"/>
      </w:pPr>
    </w:lvl>
    <w:lvl w:ilvl="6" w:tplc="FAA42C1C" w:tentative="1">
      <w:start w:val="1"/>
      <w:numFmt w:val="decimal"/>
      <w:lvlText w:val="%7."/>
      <w:lvlJc w:val="left"/>
      <w:pPr>
        <w:tabs>
          <w:tab w:val="num" w:pos="5040"/>
        </w:tabs>
        <w:ind w:left="5040" w:hanging="360"/>
      </w:pPr>
    </w:lvl>
    <w:lvl w:ilvl="7" w:tplc="7C3EBF58" w:tentative="1">
      <w:start w:val="1"/>
      <w:numFmt w:val="lowerLetter"/>
      <w:lvlText w:val="%8."/>
      <w:lvlJc w:val="left"/>
      <w:pPr>
        <w:tabs>
          <w:tab w:val="num" w:pos="5760"/>
        </w:tabs>
        <w:ind w:left="5760" w:hanging="360"/>
      </w:pPr>
    </w:lvl>
    <w:lvl w:ilvl="8" w:tplc="0BAE6176" w:tentative="1">
      <w:start w:val="1"/>
      <w:numFmt w:val="lowerRoman"/>
      <w:lvlText w:val="%9."/>
      <w:lvlJc w:val="right"/>
      <w:pPr>
        <w:tabs>
          <w:tab w:val="num" w:pos="6480"/>
        </w:tabs>
        <w:ind w:left="6480" w:hanging="180"/>
      </w:pPr>
    </w:lvl>
  </w:abstractNum>
  <w:abstractNum w:abstractNumId="11">
    <w:nsid w:val="3BD63F1E"/>
    <w:multiLevelType w:val="hybridMultilevel"/>
    <w:tmpl w:val="50425002"/>
    <w:lvl w:ilvl="0" w:tplc="1786CEDC">
      <w:start w:val="1"/>
      <w:numFmt w:val="bullet"/>
      <w:lvlText w:val=""/>
      <w:lvlJc w:val="left"/>
      <w:pPr>
        <w:tabs>
          <w:tab w:val="num" w:pos="720"/>
        </w:tabs>
        <w:ind w:left="720" w:hanging="360"/>
      </w:pPr>
      <w:rPr>
        <w:rFonts w:ascii="Symbol" w:hAnsi="Symbol" w:hint="default"/>
      </w:rPr>
    </w:lvl>
    <w:lvl w:ilvl="1" w:tplc="72B609DA" w:tentative="1">
      <w:start w:val="1"/>
      <w:numFmt w:val="bullet"/>
      <w:lvlText w:val="o"/>
      <w:lvlJc w:val="left"/>
      <w:pPr>
        <w:tabs>
          <w:tab w:val="num" w:pos="1440"/>
        </w:tabs>
        <w:ind w:left="1440" w:hanging="360"/>
      </w:pPr>
      <w:rPr>
        <w:rFonts w:ascii="Courier New" w:hAnsi="Courier New" w:hint="default"/>
      </w:rPr>
    </w:lvl>
    <w:lvl w:ilvl="2" w:tplc="58E6D286" w:tentative="1">
      <w:start w:val="1"/>
      <w:numFmt w:val="bullet"/>
      <w:lvlText w:val=""/>
      <w:lvlJc w:val="left"/>
      <w:pPr>
        <w:tabs>
          <w:tab w:val="num" w:pos="2160"/>
        </w:tabs>
        <w:ind w:left="2160" w:hanging="360"/>
      </w:pPr>
      <w:rPr>
        <w:rFonts w:ascii="Wingdings" w:hAnsi="Wingdings" w:hint="default"/>
      </w:rPr>
    </w:lvl>
    <w:lvl w:ilvl="3" w:tplc="D498473A" w:tentative="1">
      <w:start w:val="1"/>
      <w:numFmt w:val="bullet"/>
      <w:lvlText w:val=""/>
      <w:lvlJc w:val="left"/>
      <w:pPr>
        <w:tabs>
          <w:tab w:val="num" w:pos="2880"/>
        </w:tabs>
        <w:ind w:left="2880" w:hanging="360"/>
      </w:pPr>
      <w:rPr>
        <w:rFonts w:ascii="Symbol" w:hAnsi="Symbol" w:hint="default"/>
      </w:rPr>
    </w:lvl>
    <w:lvl w:ilvl="4" w:tplc="CDD2A6B6" w:tentative="1">
      <w:start w:val="1"/>
      <w:numFmt w:val="bullet"/>
      <w:lvlText w:val="o"/>
      <w:lvlJc w:val="left"/>
      <w:pPr>
        <w:tabs>
          <w:tab w:val="num" w:pos="3600"/>
        </w:tabs>
        <w:ind w:left="3600" w:hanging="360"/>
      </w:pPr>
      <w:rPr>
        <w:rFonts w:ascii="Courier New" w:hAnsi="Courier New" w:hint="default"/>
      </w:rPr>
    </w:lvl>
    <w:lvl w:ilvl="5" w:tplc="398C4114" w:tentative="1">
      <w:start w:val="1"/>
      <w:numFmt w:val="bullet"/>
      <w:lvlText w:val=""/>
      <w:lvlJc w:val="left"/>
      <w:pPr>
        <w:tabs>
          <w:tab w:val="num" w:pos="4320"/>
        </w:tabs>
        <w:ind w:left="4320" w:hanging="360"/>
      </w:pPr>
      <w:rPr>
        <w:rFonts w:ascii="Wingdings" w:hAnsi="Wingdings" w:hint="default"/>
      </w:rPr>
    </w:lvl>
    <w:lvl w:ilvl="6" w:tplc="15DE2A06" w:tentative="1">
      <w:start w:val="1"/>
      <w:numFmt w:val="bullet"/>
      <w:lvlText w:val=""/>
      <w:lvlJc w:val="left"/>
      <w:pPr>
        <w:tabs>
          <w:tab w:val="num" w:pos="5040"/>
        </w:tabs>
        <w:ind w:left="5040" w:hanging="360"/>
      </w:pPr>
      <w:rPr>
        <w:rFonts w:ascii="Symbol" w:hAnsi="Symbol" w:hint="default"/>
      </w:rPr>
    </w:lvl>
    <w:lvl w:ilvl="7" w:tplc="6D0602FA" w:tentative="1">
      <w:start w:val="1"/>
      <w:numFmt w:val="bullet"/>
      <w:lvlText w:val="o"/>
      <w:lvlJc w:val="left"/>
      <w:pPr>
        <w:tabs>
          <w:tab w:val="num" w:pos="5760"/>
        </w:tabs>
        <w:ind w:left="5760" w:hanging="360"/>
      </w:pPr>
      <w:rPr>
        <w:rFonts w:ascii="Courier New" w:hAnsi="Courier New" w:hint="default"/>
      </w:rPr>
    </w:lvl>
    <w:lvl w:ilvl="8" w:tplc="73563B42" w:tentative="1">
      <w:start w:val="1"/>
      <w:numFmt w:val="bullet"/>
      <w:lvlText w:val=""/>
      <w:lvlJc w:val="left"/>
      <w:pPr>
        <w:tabs>
          <w:tab w:val="num" w:pos="6480"/>
        </w:tabs>
        <w:ind w:left="6480" w:hanging="360"/>
      </w:pPr>
      <w:rPr>
        <w:rFonts w:ascii="Wingdings" w:hAnsi="Wingdings" w:hint="default"/>
      </w:rPr>
    </w:lvl>
  </w:abstractNum>
  <w:abstractNum w:abstractNumId="12">
    <w:nsid w:val="4C8E28CA"/>
    <w:multiLevelType w:val="hybridMultilevel"/>
    <w:tmpl w:val="743EED94"/>
    <w:lvl w:ilvl="0" w:tplc="3840387C">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54657C"/>
    <w:multiLevelType w:val="hybridMultilevel"/>
    <w:tmpl w:val="A23A2D58"/>
    <w:lvl w:ilvl="0" w:tplc="A008F2DC">
      <w:start w:val="5"/>
      <w:numFmt w:val="bullet"/>
      <w:lvlText w:val="-"/>
      <w:lvlJc w:val="left"/>
      <w:pPr>
        <w:ind w:left="360" w:hanging="360"/>
      </w:pPr>
      <w:rPr>
        <w:rFonts w:ascii="Verdana" w:eastAsia="Times New Roman" w:hAnsi="Verdana"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B5A590F"/>
    <w:multiLevelType w:val="hybridMultilevel"/>
    <w:tmpl w:val="7ECCD8E8"/>
    <w:lvl w:ilvl="0" w:tplc="49E4FFF2">
      <w:numFmt w:val="bullet"/>
      <w:lvlText w:val=""/>
      <w:lvlJc w:val="left"/>
      <w:pPr>
        <w:ind w:left="720" w:hanging="360"/>
      </w:pPr>
      <w:rPr>
        <w:rFonts w:ascii="Symbol" w:eastAsia="Times New Roman"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EA2B60"/>
    <w:multiLevelType w:val="hybridMultilevel"/>
    <w:tmpl w:val="8A0425E6"/>
    <w:lvl w:ilvl="0" w:tplc="31BC67DA">
      <w:start w:val="20"/>
      <w:numFmt w:val="bullet"/>
      <w:lvlText w:val="-"/>
      <w:lvlJc w:val="left"/>
      <w:pPr>
        <w:ind w:left="720" w:hanging="360"/>
      </w:pPr>
      <w:rPr>
        <w:rFonts w:ascii="Verdana" w:eastAsia="Times New Roman"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6639B1"/>
    <w:multiLevelType w:val="hybridMultilevel"/>
    <w:tmpl w:val="16923018"/>
    <w:lvl w:ilvl="0" w:tplc="BD6A01EC">
      <w:start w:val="1"/>
      <w:numFmt w:val="bullet"/>
      <w:lvlText w:val=""/>
      <w:lvlJc w:val="left"/>
      <w:pPr>
        <w:tabs>
          <w:tab w:val="num" w:pos="720"/>
        </w:tabs>
        <w:ind w:left="357" w:firstLine="3"/>
      </w:pPr>
      <w:rPr>
        <w:rFonts w:ascii="Symbol" w:hAnsi="Symbol" w:hint="default"/>
      </w:rPr>
    </w:lvl>
    <w:lvl w:ilvl="1" w:tplc="F2BA59F4">
      <w:start w:val="2"/>
      <w:numFmt w:val="bullet"/>
      <w:lvlText w:val="-"/>
      <w:lvlJc w:val="left"/>
      <w:pPr>
        <w:tabs>
          <w:tab w:val="num" w:pos="1440"/>
        </w:tabs>
        <w:ind w:left="1440" w:hanging="360"/>
      </w:pPr>
      <w:rPr>
        <w:rFonts w:ascii="Times New Roman" w:eastAsia="Times New Roman" w:hAnsi="Times New Roman" w:cs="Times New Roman" w:hint="default"/>
      </w:rPr>
    </w:lvl>
    <w:lvl w:ilvl="2" w:tplc="435469E0" w:tentative="1">
      <w:start w:val="1"/>
      <w:numFmt w:val="bullet"/>
      <w:lvlText w:val=""/>
      <w:lvlJc w:val="left"/>
      <w:pPr>
        <w:tabs>
          <w:tab w:val="num" w:pos="2160"/>
        </w:tabs>
        <w:ind w:left="2160" w:hanging="360"/>
      </w:pPr>
      <w:rPr>
        <w:rFonts w:ascii="Wingdings" w:hAnsi="Wingdings" w:hint="default"/>
      </w:rPr>
    </w:lvl>
    <w:lvl w:ilvl="3" w:tplc="0C3E0E4A" w:tentative="1">
      <w:start w:val="1"/>
      <w:numFmt w:val="bullet"/>
      <w:lvlText w:val=""/>
      <w:lvlJc w:val="left"/>
      <w:pPr>
        <w:tabs>
          <w:tab w:val="num" w:pos="2880"/>
        </w:tabs>
        <w:ind w:left="2880" w:hanging="360"/>
      </w:pPr>
      <w:rPr>
        <w:rFonts w:ascii="Symbol" w:hAnsi="Symbol" w:hint="default"/>
      </w:rPr>
    </w:lvl>
    <w:lvl w:ilvl="4" w:tplc="7DBADD56" w:tentative="1">
      <w:start w:val="1"/>
      <w:numFmt w:val="bullet"/>
      <w:lvlText w:val="o"/>
      <w:lvlJc w:val="left"/>
      <w:pPr>
        <w:tabs>
          <w:tab w:val="num" w:pos="3600"/>
        </w:tabs>
        <w:ind w:left="3600" w:hanging="360"/>
      </w:pPr>
      <w:rPr>
        <w:rFonts w:ascii="Courier New" w:hAnsi="Courier New" w:hint="default"/>
      </w:rPr>
    </w:lvl>
    <w:lvl w:ilvl="5" w:tplc="A77CD9A8" w:tentative="1">
      <w:start w:val="1"/>
      <w:numFmt w:val="bullet"/>
      <w:lvlText w:val=""/>
      <w:lvlJc w:val="left"/>
      <w:pPr>
        <w:tabs>
          <w:tab w:val="num" w:pos="4320"/>
        </w:tabs>
        <w:ind w:left="4320" w:hanging="360"/>
      </w:pPr>
      <w:rPr>
        <w:rFonts w:ascii="Wingdings" w:hAnsi="Wingdings" w:hint="default"/>
      </w:rPr>
    </w:lvl>
    <w:lvl w:ilvl="6" w:tplc="B044D5FE" w:tentative="1">
      <w:start w:val="1"/>
      <w:numFmt w:val="bullet"/>
      <w:lvlText w:val=""/>
      <w:lvlJc w:val="left"/>
      <w:pPr>
        <w:tabs>
          <w:tab w:val="num" w:pos="5040"/>
        </w:tabs>
        <w:ind w:left="5040" w:hanging="360"/>
      </w:pPr>
      <w:rPr>
        <w:rFonts w:ascii="Symbol" w:hAnsi="Symbol" w:hint="default"/>
      </w:rPr>
    </w:lvl>
    <w:lvl w:ilvl="7" w:tplc="1A323F48" w:tentative="1">
      <w:start w:val="1"/>
      <w:numFmt w:val="bullet"/>
      <w:lvlText w:val="o"/>
      <w:lvlJc w:val="left"/>
      <w:pPr>
        <w:tabs>
          <w:tab w:val="num" w:pos="5760"/>
        </w:tabs>
        <w:ind w:left="5760" w:hanging="360"/>
      </w:pPr>
      <w:rPr>
        <w:rFonts w:ascii="Courier New" w:hAnsi="Courier New" w:hint="default"/>
      </w:rPr>
    </w:lvl>
    <w:lvl w:ilvl="8" w:tplc="410A952E" w:tentative="1">
      <w:start w:val="1"/>
      <w:numFmt w:val="bullet"/>
      <w:lvlText w:val=""/>
      <w:lvlJc w:val="left"/>
      <w:pPr>
        <w:tabs>
          <w:tab w:val="num" w:pos="6480"/>
        </w:tabs>
        <w:ind w:left="6480" w:hanging="360"/>
      </w:pPr>
      <w:rPr>
        <w:rFonts w:ascii="Wingdings" w:hAnsi="Wingdings" w:hint="default"/>
      </w:rPr>
    </w:lvl>
  </w:abstractNum>
  <w:abstractNum w:abstractNumId="17">
    <w:nsid w:val="720E51EB"/>
    <w:multiLevelType w:val="hybridMultilevel"/>
    <w:tmpl w:val="B30ECABE"/>
    <w:lvl w:ilvl="0" w:tplc="FFFFFFFF">
      <w:start w:val="1"/>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780474EB"/>
    <w:multiLevelType w:val="hybridMultilevel"/>
    <w:tmpl w:val="4EBE1EFE"/>
    <w:lvl w:ilvl="0" w:tplc="DBA26176">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
    <w:lvlOverride w:ilvl="0">
      <w:lvl w:ilvl="0">
        <w:start w:val="1"/>
        <w:numFmt w:val="bullet"/>
        <w:lvlText w:val=""/>
        <w:legacy w:legacy="1" w:legacySpace="120" w:legacyIndent="360"/>
        <w:lvlJc w:val="left"/>
        <w:pPr>
          <w:ind w:left="720" w:hanging="360"/>
        </w:pPr>
        <w:rPr>
          <w:rFonts w:ascii="Symbol" w:hAnsi="Symbol" w:hint="default"/>
        </w:rPr>
      </w:lvl>
    </w:lvlOverride>
  </w:num>
  <w:num w:numId="4">
    <w:abstractNumId w:val="16"/>
  </w:num>
  <w:num w:numId="5">
    <w:abstractNumId w:val="5"/>
  </w:num>
  <w:num w:numId="6">
    <w:abstractNumId w:val="11"/>
  </w:num>
  <w:num w:numId="7">
    <w:abstractNumId w:val="3"/>
  </w:num>
  <w:num w:numId="8">
    <w:abstractNumId w:val="17"/>
  </w:num>
  <w:num w:numId="9">
    <w:abstractNumId w:val="9"/>
  </w:num>
  <w:num w:numId="10">
    <w:abstractNumId w:val="2"/>
  </w:num>
  <w:num w:numId="11">
    <w:abstractNumId w:val="15"/>
  </w:num>
  <w:num w:numId="12">
    <w:abstractNumId w:val="0"/>
  </w:num>
  <w:num w:numId="13">
    <w:abstractNumId w:val="18"/>
  </w:num>
  <w:num w:numId="14">
    <w:abstractNumId w:val="6"/>
  </w:num>
  <w:num w:numId="15">
    <w:abstractNumId w:val="12"/>
  </w:num>
  <w:num w:numId="16">
    <w:abstractNumId w:val="13"/>
  </w:num>
  <w:num w:numId="17">
    <w:abstractNumId w:val="14"/>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3F7"/>
    <w:rsid w:val="00001DF0"/>
    <w:rsid w:val="000022E1"/>
    <w:rsid w:val="00002AA3"/>
    <w:rsid w:val="000040C1"/>
    <w:rsid w:val="000062E1"/>
    <w:rsid w:val="000120AD"/>
    <w:rsid w:val="00014AD8"/>
    <w:rsid w:val="000228C6"/>
    <w:rsid w:val="00034918"/>
    <w:rsid w:val="000351E6"/>
    <w:rsid w:val="00037235"/>
    <w:rsid w:val="000411EC"/>
    <w:rsid w:val="00042EE8"/>
    <w:rsid w:val="00044529"/>
    <w:rsid w:val="000449B7"/>
    <w:rsid w:val="000464E1"/>
    <w:rsid w:val="000516F7"/>
    <w:rsid w:val="0005335B"/>
    <w:rsid w:val="00063331"/>
    <w:rsid w:val="00065DD9"/>
    <w:rsid w:val="00067CD7"/>
    <w:rsid w:val="00072569"/>
    <w:rsid w:val="000727D9"/>
    <w:rsid w:val="00073CF6"/>
    <w:rsid w:val="00073EA3"/>
    <w:rsid w:val="00074F0D"/>
    <w:rsid w:val="00075032"/>
    <w:rsid w:val="00075BCB"/>
    <w:rsid w:val="00077D00"/>
    <w:rsid w:val="00085763"/>
    <w:rsid w:val="0009379A"/>
    <w:rsid w:val="00093E0E"/>
    <w:rsid w:val="000B3026"/>
    <w:rsid w:val="000B53ED"/>
    <w:rsid w:val="000B6322"/>
    <w:rsid w:val="000C3F07"/>
    <w:rsid w:val="000C47B4"/>
    <w:rsid w:val="000C5561"/>
    <w:rsid w:val="000C6A53"/>
    <w:rsid w:val="000C70E2"/>
    <w:rsid w:val="000E1EBA"/>
    <w:rsid w:val="000E28DC"/>
    <w:rsid w:val="000E625D"/>
    <w:rsid w:val="000F0520"/>
    <w:rsid w:val="000F5A17"/>
    <w:rsid w:val="00113869"/>
    <w:rsid w:val="00120C9E"/>
    <w:rsid w:val="001217A0"/>
    <w:rsid w:val="00125207"/>
    <w:rsid w:val="00125655"/>
    <w:rsid w:val="00126ABF"/>
    <w:rsid w:val="00130591"/>
    <w:rsid w:val="00131448"/>
    <w:rsid w:val="001337E6"/>
    <w:rsid w:val="00135A26"/>
    <w:rsid w:val="00136351"/>
    <w:rsid w:val="00145144"/>
    <w:rsid w:val="00154C24"/>
    <w:rsid w:val="001570D4"/>
    <w:rsid w:val="0015794F"/>
    <w:rsid w:val="00163D98"/>
    <w:rsid w:val="00170AEC"/>
    <w:rsid w:val="00184DC9"/>
    <w:rsid w:val="0018727D"/>
    <w:rsid w:val="001933A5"/>
    <w:rsid w:val="00193F69"/>
    <w:rsid w:val="001A68AE"/>
    <w:rsid w:val="001A6CA9"/>
    <w:rsid w:val="001A794A"/>
    <w:rsid w:val="001A7E05"/>
    <w:rsid w:val="001B28EE"/>
    <w:rsid w:val="001B31BC"/>
    <w:rsid w:val="001B55EB"/>
    <w:rsid w:val="001B64F8"/>
    <w:rsid w:val="001B66FB"/>
    <w:rsid w:val="001C20AF"/>
    <w:rsid w:val="001C3858"/>
    <w:rsid w:val="001C6659"/>
    <w:rsid w:val="001D1F1C"/>
    <w:rsid w:val="001E26F8"/>
    <w:rsid w:val="001F09DD"/>
    <w:rsid w:val="001F1705"/>
    <w:rsid w:val="001F3EAE"/>
    <w:rsid w:val="001F6BE7"/>
    <w:rsid w:val="00202BE1"/>
    <w:rsid w:val="00205EFF"/>
    <w:rsid w:val="00212985"/>
    <w:rsid w:val="0021541E"/>
    <w:rsid w:val="00221569"/>
    <w:rsid w:val="00222EC3"/>
    <w:rsid w:val="00223C9B"/>
    <w:rsid w:val="00226C2D"/>
    <w:rsid w:val="00233E58"/>
    <w:rsid w:val="00240A67"/>
    <w:rsid w:val="00257B87"/>
    <w:rsid w:val="0026003B"/>
    <w:rsid w:val="002626A2"/>
    <w:rsid w:val="00262D50"/>
    <w:rsid w:val="00272455"/>
    <w:rsid w:val="00275E8A"/>
    <w:rsid w:val="00275F62"/>
    <w:rsid w:val="00277BE6"/>
    <w:rsid w:val="00280ED3"/>
    <w:rsid w:val="00281E9A"/>
    <w:rsid w:val="00285827"/>
    <w:rsid w:val="002876BC"/>
    <w:rsid w:val="002877AE"/>
    <w:rsid w:val="00287C60"/>
    <w:rsid w:val="002920F9"/>
    <w:rsid w:val="002939F5"/>
    <w:rsid w:val="002A32B2"/>
    <w:rsid w:val="002A5356"/>
    <w:rsid w:val="002A6047"/>
    <w:rsid w:val="002A6F68"/>
    <w:rsid w:val="002B447D"/>
    <w:rsid w:val="002B7931"/>
    <w:rsid w:val="002C1863"/>
    <w:rsid w:val="002C307D"/>
    <w:rsid w:val="002C3302"/>
    <w:rsid w:val="002C37C0"/>
    <w:rsid w:val="002C3AF2"/>
    <w:rsid w:val="002C46FE"/>
    <w:rsid w:val="002C7843"/>
    <w:rsid w:val="002D42C6"/>
    <w:rsid w:val="002D6BE1"/>
    <w:rsid w:val="002F3A98"/>
    <w:rsid w:val="002F6063"/>
    <w:rsid w:val="00301E33"/>
    <w:rsid w:val="00307124"/>
    <w:rsid w:val="00307D0A"/>
    <w:rsid w:val="00312E23"/>
    <w:rsid w:val="00317068"/>
    <w:rsid w:val="00320DB8"/>
    <w:rsid w:val="003236C7"/>
    <w:rsid w:val="0033026C"/>
    <w:rsid w:val="00336DF0"/>
    <w:rsid w:val="00340A0F"/>
    <w:rsid w:val="0034622F"/>
    <w:rsid w:val="003555E0"/>
    <w:rsid w:val="00356E4A"/>
    <w:rsid w:val="003617B4"/>
    <w:rsid w:val="00361AAB"/>
    <w:rsid w:val="0036559C"/>
    <w:rsid w:val="0036734C"/>
    <w:rsid w:val="00370DBA"/>
    <w:rsid w:val="0037180B"/>
    <w:rsid w:val="00377E52"/>
    <w:rsid w:val="00384B46"/>
    <w:rsid w:val="0038517F"/>
    <w:rsid w:val="00393CB2"/>
    <w:rsid w:val="003A47AB"/>
    <w:rsid w:val="003A7F73"/>
    <w:rsid w:val="003B160A"/>
    <w:rsid w:val="003B2048"/>
    <w:rsid w:val="003B5079"/>
    <w:rsid w:val="003B60EE"/>
    <w:rsid w:val="003C3022"/>
    <w:rsid w:val="003C6D78"/>
    <w:rsid w:val="003D09D7"/>
    <w:rsid w:val="003D1AAC"/>
    <w:rsid w:val="003D75A2"/>
    <w:rsid w:val="003E2F1C"/>
    <w:rsid w:val="003E7842"/>
    <w:rsid w:val="003F319A"/>
    <w:rsid w:val="00401304"/>
    <w:rsid w:val="0040188B"/>
    <w:rsid w:val="0041324F"/>
    <w:rsid w:val="00414634"/>
    <w:rsid w:val="00416B43"/>
    <w:rsid w:val="004225EC"/>
    <w:rsid w:val="00422B5A"/>
    <w:rsid w:val="00423857"/>
    <w:rsid w:val="00424862"/>
    <w:rsid w:val="00426550"/>
    <w:rsid w:val="0043415B"/>
    <w:rsid w:val="00444C11"/>
    <w:rsid w:val="00444FA3"/>
    <w:rsid w:val="00454E4C"/>
    <w:rsid w:val="00465C2C"/>
    <w:rsid w:val="004727D8"/>
    <w:rsid w:val="0047364A"/>
    <w:rsid w:val="00476EC8"/>
    <w:rsid w:val="00484BEC"/>
    <w:rsid w:val="00486033"/>
    <w:rsid w:val="004867F4"/>
    <w:rsid w:val="00486AE3"/>
    <w:rsid w:val="00487232"/>
    <w:rsid w:val="00492F74"/>
    <w:rsid w:val="004A61F5"/>
    <w:rsid w:val="004B259C"/>
    <w:rsid w:val="004B32A1"/>
    <w:rsid w:val="004B36B1"/>
    <w:rsid w:val="004B71F2"/>
    <w:rsid w:val="004C0F5D"/>
    <w:rsid w:val="004C1CD0"/>
    <w:rsid w:val="004C4F82"/>
    <w:rsid w:val="004C7849"/>
    <w:rsid w:val="004D07AF"/>
    <w:rsid w:val="004E3FE9"/>
    <w:rsid w:val="004F02EC"/>
    <w:rsid w:val="004F1049"/>
    <w:rsid w:val="004F4C5D"/>
    <w:rsid w:val="004F6E0F"/>
    <w:rsid w:val="004F6F71"/>
    <w:rsid w:val="005011CB"/>
    <w:rsid w:val="00505315"/>
    <w:rsid w:val="00511429"/>
    <w:rsid w:val="00522094"/>
    <w:rsid w:val="0053036C"/>
    <w:rsid w:val="005349FD"/>
    <w:rsid w:val="005426C4"/>
    <w:rsid w:val="00550240"/>
    <w:rsid w:val="00561F1C"/>
    <w:rsid w:val="0056248E"/>
    <w:rsid w:val="005729E6"/>
    <w:rsid w:val="005869DF"/>
    <w:rsid w:val="005879BC"/>
    <w:rsid w:val="00592EEC"/>
    <w:rsid w:val="00597AD8"/>
    <w:rsid w:val="00597FAA"/>
    <w:rsid w:val="005A12E3"/>
    <w:rsid w:val="005B241B"/>
    <w:rsid w:val="005B2524"/>
    <w:rsid w:val="005B6E98"/>
    <w:rsid w:val="005B7412"/>
    <w:rsid w:val="005B7543"/>
    <w:rsid w:val="005D180A"/>
    <w:rsid w:val="005D3822"/>
    <w:rsid w:val="005D4598"/>
    <w:rsid w:val="005D70EF"/>
    <w:rsid w:val="005F5460"/>
    <w:rsid w:val="005F5B75"/>
    <w:rsid w:val="005F6677"/>
    <w:rsid w:val="005F7492"/>
    <w:rsid w:val="00602230"/>
    <w:rsid w:val="006124BF"/>
    <w:rsid w:val="0061562C"/>
    <w:rsid w:val="0062170D"/>
    <w:rsid w:val="0062239E"/>
    <w:rsid w:val="006224A5"/>
    <w:rsid w:val="0062368B"/>
    <w:rsid w:val="00634B75"/>
    <w:rsid w:val="0063681E"/>
    <w:rsid w:val="00636F35"/>
    <w:rsid w:val="00643AC5"/>
    <w:rsid w:val="00645CD6"/>
    <w:rsid w:val="00656B84"/>
    <w:rsid w:val="00660335"/>
    <w:rsid w:val="0066077D"/>
    <w:rsid w:val="00660881"/>
    <w:rsid w:val="00662263"/>
    <w:rsid w:val="006705CF"/>
    <w:rsid w:val="00670F44"/>
    <w:rsid w:val="00675EA3"/>
    <w:rsid w:val="00676135"/>
    <w:rsid w:val="00683FF8"/>
    <w:rsid w:val="00684C40"/>
    <w:rsid w:val="006925B3"/>
    <w:rsid w:val="0069441D"/>
    <w:rsid w:val="00696EE2"/>
    <w:rsid w:val="006B0B7F"/>
    <w:rsid w:val="006B7B76"/>
    <w:rsid w:val="006D1C81"/>
    <w:rsid w:val="006D287D"/>
    <w:rsid w:val="006E31C6"/>
    <w:rsid w:val="006F2685"/>
    <w:rsid w:val="006F7F54"/>
    <w:rsid w:val="00700BB2"/>
    <w:rsid w:val="00707BCC"/>
    <w:rsid w:val="00715532"/>
    <w:rsid w:val="00715D4E"/>
    <w:rsid w:val="00722A50"/>
    <w:rsid w:val="0072432C"/>
    <w:rsid w:val="007353B1"/>
    <w:rsid w:val="007357C2"/>
    <w:rsid w:val="00744F36"/>
    <w:rsid w:val="00744F6C"/>
    <w:rsid w:val="00746D2D"/>
    <w:rsid w:val="00752F5A"/>
    <w:rsid w:val="007575BF"/>
    <w:rsid w:val="00765A54"/>
    <w:rsid w:val="00767603"/>
    <w:rsid w:val="00767699"/>
    <w:rsid w:val="007728B0"/>
    <w:rsid w:val="007760E8"/>
    <w:rsid w:val="00780A54"/>
    <w:rsid w:val="00785C1A"/>
    <w:rsid w:val="00786510"/>
    <w:rsid w:val="00786C20"/>
    <w:rsid w:val="007943FB"/>
    <w:rsid w:val="00797A22"/>
    <w:rsid w:val="007A0F3B"/>
    <w:rsid w:val="007B19DF"/>
    <w:rsid w:val="007B266B"/>
    <w:rsid w:val="007B4710"/>
    <w:rsid w:val="007C2D43"/>
    <w:rsid w:val="007C65CC"/>
    <w:rsid w:val="007D0729"/>
    <w:rsid w:val="007D4CE1"/>
    <w:rsid w:val="007E4D69"/>
    <w:rsid w:val="007F3579"/>
    <w:rsid w:val="007F67AF"/>
    <w:rsid w:val="00804B42"/>
    <w:rsid w:val="00811CA0"/>
    <w:rsid w:val="00813442"/>
    <w:rsid w:val="00814274"/>
    <w:rsid w:val="0081763F"/>
    <w:rsid w:val="00823D07"/>
    <w:rsid w:val="00827EF2"/>
    <w:rsid w:val="00832882"/>
    <w:rsid w:val="00835FFD"/>
    <w:rsid w:val="00836E57"/>
    <w:rsid w:val="008426C6"/>
    <w:rsid w:val="00844E9C"/>
    <w:rsid w:val="00850EF9"/>
    <w:rsid w:val="0085201D"/>
    <w:rsid w:val="00855C02"/>
    <w:rsid w:val="0085799F"/>
    <w:rsid w:val="008635A1"/>
    <w:rsid w:val="00865B6E"/>
    <w:rsid w:val="00870601"/>
    <w:rsid w:val="008727B2"/>
    <w:rsid w:val="00885644"/>
    <w:rsid w:val="00896330"/>
    <w:rsid w:val="008B040A"/>
    <w:rsid w:val="008B22CE"/>
    <w:rsid w:val="008C5BA2"/>
    <w:rsid w:val="008D68B7"/>
    <w:rsid w:val="008D6996"/>
    <w:rsid w:val="008E0426"/>
    <w:rsid w:val="008E413A"/>
    <w:rsid w:val="008F347B"/>
    <w:rsid w:val="008F36CE"/>
    <w:rsid w:val="00900F3D"/>
    <w:rsid w:val="0090276D"/>
    <w:rsid w:val="009035D1"/>
    <w:rsid w:val="0090464F"/>
    <w:rsid w:val="00924555"/>
    <w:rsid w:val="009455AA"/>
    <w:rsid w:val="00954C7E"/>
    <w:rsid w:val="009556AB"/>
    <w:rsid w:val="00956BE6"/>
    <w:rsid w:val="00960953"/>
    <w:rsid w:val="0096245A"/>
    <w:rsid w:val="0096509E"/>
    <w:rsid w:val="00980B62"/>
    <w:rsid w:val="00983419"/>
    <w:rsid w:val="00995CA5"/>
    <w:rsid w:val="009A7499"/>
    <w:rsid w:val="009B1C67"/>
    <w:rsid w:val="009B6542"/>
    <w:rsid w:val="009C32B3"/>
    <w:rsid w:val="009E0821"/>
    <w:rsid w:val="009E4A6F"/>
    <w:rsid w:val="009E4B82"/>
    <w:rsid w:val="009E5DB7"/>
    <w:rsid w:val="009F4F8C"/>
    <w:rsid w:val="009F6DA3"/>
    <w:rsid w:val="00A02E21"/>
    <w:rsid w:val="00A03AAC"/>
    <w:rsid w:val="00A04C04"/>
    <w:rsid w:val="00A04E5F"/>
    <w:rsid w:val="00A07014"/>
    <w:rsid w:val="00A07139"/>
    <w:rsid w:val="00A11D6D"/>
    <w:rsid w:val="00A1398F"/>
    <w:rsid w:val="00A143BB"/>
    <w:rsid w:val="00A15939"/>
    <w:rsid w:val="00A15BC6"/>
    <w:rsid w:val="00A15C03"/>
    <w:rsid w:val="00A20647"/>
    <w:rsid w:val="00A263D4"/>
    <w:rsid w:val="00A33F6A"/>
    <w:rsid w:val="00A46B45"/>
    <w:rsid w:val="00A55420"/>
    <w:rsid w:val="00A5765F"/>
    <w:rsid w:val="00A63040"/>
    <w:rsid w:val="00A67F32"/>
    <w:rsid w:val="00A708B5"/>
    <w:rsid w:val="00A723FE"/>
    <w:rsid w:val="00A90625"/>
    <w:rsid w:val="00A923F7"/>
    <w:rsid w:val="00A96C86"/>
    <w:rsid w:val="00AB1CF3"/>
    <w:rsid w:val="00AC015D"/>
    <w:rsid w:val="00AC39D9"/>
    <w:rsid w:val="00AC3B75"/>
    <w:rsid w:val="00AD68AE"/>
    <w:rsid w:val="00AE4121"/>
    <w:rsid w:val="00AE5034"/>
    <w:rsid w:val="00AE68AC"/>
    <w:rsid w:val="00AF4C78"/>
    <w:rsid w:val="00B0215C"/>
    <w:rsid w:val="00B113F1"/>
    <w:rsid w:val="00B1328B"/>
    <w:rsid w:val="00B1484A"/>
    <w:rsid w:val="00B244CE"/>
    <w:rsid w:val="00B247EF"/>
    <w:rsid w:val="00B26C4B"/>
    <w:rsid w:val="00B34440"/>
    <w:rsid w:val="00B35386"/>
    <w:rsid w:val="00B3673D"/>
    <w:rsid w:val="00B36AF5"/>
    <w:rsid w:val="00B37714"/>
    <w:rsid w:val="00B4045B"/>
    <w:rsid w:val="00B46B99"/>
    <w:rsid w:val="00B52E8F"/>
    <w:rsid w:val="00B55A03"/>
    <w:rsid w:val="00B574F6"/>
    <w:rsid w:val="00B57A67"/>
    <w:rsid w:val="00B606A9"/>
    <w:rsid w:val="00B72553"/>
    <w:rsid w:val="00B74BC5"/>
    <w:rsid w:val="00B81CD3"/>
    <w:rsid w:val="00B86C90"/>
    <w:rsid w:val="00B9671A"/>
    <w:rsid w:val="00BA156A"/>
    <w:rsid w:val="00BA1E40"/>
    <w:rsid w:val="00BA298A"/>
    <w:rsid w:val="00BA4383"/>
    <w:rsid w:val="00BA480C"/>
    <w:rsid w:val="00BA4F4D"/>
    <w:rsid w:val="00BA50FA"/>
    <w:rsid w:val="00BA683F"/>
    <w:rsid w:val="00BA7089"/>
    <w:rsid w:val="00BB3A3D"/>
    <w:rsid w:val="00BC5F5F"/>
    <w:rsid w:val="00BD0300"/>
    <w:rsid w:val="00BD1CB4"/>
    <w:rsid w:val="00BD3578"/>
    <w:rsid w:val="00BD4927"/>
    <w:rsid w:val="00BD77AD"/>
    <w:rsid w:val="00BF2639"/>
    <w:rsid w:val="00BF5CA6"/>
    <w:rsid w:val="00C02C78"/>
    <w:rsid w:val="00C12CFA"/>
    <w:rsid w:val="00C15636"/>
    <w:rsid w:val="00C27B9C"/>
    <w:rsid w:val="00C304FA"/>
    <w:rsid w:val="00C351A2"/>
    <w:rsid w:val="00C3612E"/>
    <w:rsid w:val="00C41362"/>
    <w:rsid w:val="00C45313"/>
    <w:rsid w:val="00C469E4"/>
    <w:rsid w:val="00C51F7B"/>
    <w:rsid w:val="00C55742"/>
    <w:rsid w:val="00C563B8"/>
    <w:rsid w:val="00C6101F"/>
    <w:rsid w:val="00C62012"/>
    <w:rsid w:val="00C64293"/>
    <w:rsid w:val="00C673D8"/>
    <w:rsid w:val="00C70249"/>
    <w:rsid w:val="00C70857"/>
    <w:rsid w:val="00C7654D"/>
    <w:rsid w:val="00C76C8F"/>
    <w:rsid w:val="00C816E2"/>
    <w:rsid w:val="00C81E35"/>
    <w:rsid w:val="00C81F28"/>
    <w:rsid w:val="00C82DAC"/>
    <w:rsid w:val="00C85150"/>
    <w:rsid w:val="00C8524F"/>
    <w:rsid w:val="00CA1DD4"/>
    <w:rsid w:val="00CA7352"/>
    <w:rsid w:val="00CB7849"/>
    <w:rsid w:val="00CC04AC"/>
    <w:rsid w:val="00CC04F5"/>
    <w:rsid w:val="00CC0DD8"/>
    <w:rsid w:val="00CD6CD9"/>
    <w:rsid w:val="00CE0BB0"/>
    <w:rsid w:val="00CE0E8B"/>
    <w:rsid w:val="00CE1C74"/>
    <w:rsid w:val="00CE281D"/>
    <w:rsid w:val="00CE3C3A"/>
    <w:rsid w:val="00CE5E0C"/>
    <w:rsid w:val="00CF43BA"/>
    <w:rsid w:val="00CF57F4"/>
    <w:rsid w:val="00CF67AA"/>
    <w:rsid w:val="00D01A1C"/>
    <w:rsid w:val="00D12A69"/>
    <w:rsid w:val="00D14CBC"/>
    <w:rsid w:val="00D223C9"/>
    <w:rsid w:val="00D23FBB"/>
    <w:rsid w:val="00D268F8"/>
    <w:rsid w:val="00D269DE"/>
    <w:rsid w:val="00D3162B"/>
    <w:rsid w:val="00D34308"/>
    <w:rsid w:val="00D35E87"/>
    <w:rsid w:val="00D361A3"/>
    <w:rsid w:val="00D36622"/>
    <w:rsid w:val="00D44E8C"/>
    <w:rsid w:val="00D4598B"/>
    <w:rsid w:val="00D47873"/>
    <w:rsid w:val="00D54C2B"/>
    <w:rsid w:val="00D55BB3"/>
    <w:rsid w:val="00D63F3F"/>
    <w:rsid w:val="00D64903"/>
    <w:rsid w:val="00D654AF"/>
    <w:rsid w:val="00D66397"/>
    <w:rsid w:val="00D74B38"/>
    <w:rsid w:val="00D909C6"/>
    <w:rsid w:val="00D92A50"/>
    <w:rsid w:val="00D9524F"/>
    <w:rsid w:val="00DA0923"/>
    <w:rsid w:val="00DA17B5"/>
    <w:rsid w:val="00DA2F30"/>
    <w:rsid w:val="00DA3FA6"/>
    <w:rsid w:val="00DA514E"/>
    <w:rsid w:val="00DA6250"/>
    <w:rsid w:val="00DB1B02"/>
    <w:rsid w:val="00DC2852"/>
    <w:rsid w:val="00DD7339"/>
    <w:rsid w:val="00DD73CF"/>
    <w:rsid w:val="00DE51F1"/>
    <w:rsid w:val="00DF2833"/>
    <w:rsid w:val="00E012FF"/>
    <w:rsid w:val="00E01975"/>
    <w:rsid w:val="00E01D59"/>
    <w:rsid w:val="00E02A1A"/>
    <w:rsid w:val="00E02EC8"/>
    <w:rsid w:val="00E0530F"/>
    <w:rsid w:val="00E06CEC"/>
    <w:rsid w:val="00E11ADA"/>
    <w:rsid w:val="00E16040"/>
    <w:rsid w:val="00E217C5"/>
    <w:rsid w:val="00E26649"/>
    <w:rsid w:val="00E43D5D"/>
    <w:rsid w:val="00E46FEB"/>
    <w:rsid w:val="00E47183"/>
    <w:rsid w:val="00E475BA"/>
    <w:rsid w:val="00E47A3A"/>
    <w:rsid w:val="00E547E0"/>
    <w:rsid w:val="00E64109"/>
    <w:rsid w:val="00E672BB"/>
    <w:rsid w:val="00E706AB"/>
    <w:rsid w:val="00E70BD0"/>
    <w:rsid w:val="00E77BB0"/>
    <w:rsid w:val="00E80808"/>
    <w:rsid w:val="00E819C8"/>
    <w:rsid w:val="00E84F70"/>
    <w:rsid w:val="00E8507B"/>
    <w:rsid w:val="00E8650A"/>
    <w:rsid w:val="00E91A1C"/>
    <w:rsid w:val="00E927FB"/>
    <w:rsid w:val="00EB1E41"/>
    <w:rsid w:val="00EB47BD"/>
    <w:rsid w:val="00EB511A"/>
    <w:rsid w:val="00ED28BA"/>
    <w:rsid w:val="00ED304B"/>
    <w:rsid w:val="00ED6E5C"/>
    <w:rsid w:val="00EE0F03"/>
    <w:rsid w:val="00EE467B"/>
    <w:rsid w:val="00EE5F1C"/>
    <w:rsid w:val="00EF3B7C"/>
    <w:rsid w:val="00EF5478"/>
    <w:rsid w:val="00F027E0"/>
    <w:rsid w:val="00F02B57"/>
    <w:rsid w:val="00F103A3"/>
    <w:rsid w:val="00F173C2"/>
    <w:rsid w:val="00F25A7F"/>
    <w:rsid w:val="00F2651F"/>
    <w:rsid w:val="00F30927"/>
    <w:rsid w:val="00F32DF2"/>
    <w:rsid w:val="00F42620"/>
    <w:rsid w:val="00F63CEB"/>
    <w:rsid w:val="00F64D84"/>
    <w:rsid w:val="00F86290"/>
    <w:rsid w:val="00F90625"/>
    <w:rsid w:val="00F93BFD"/>
    <w:rsid w:val="00FA6172"/>
    <w:rsid w:val="00FA6877"/>
    <w:rsid w:val="00FB0C77"/>
    <w:rsid w:val="00FB5AA2"/>
    <w:rsid w:val="00FC36D0"/>
    <w:rsid w:val="00FC3883"/>
    <w:rsid w:val="00FD3A27"/>
    <w:rsid w:val="00FD53E1"/>
    <w:rsid w:val="00FE2012"/>
    <w:rsid w:val="00FE2EDA"/>
    <w:rsid w:val="00FE4FB0"/>
    <w:rsid w:val="00FF19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6110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927"/>
    <w:pPr>
      <w:widowControl w:val="0"/>
      <w:overflowPunct w:val="0"/>
      <w:autoSpaceDE w:val="0"/>
      <w:autoSpaceDN w:val="0"/>
      <w:adjustRightInd w:val="0"/>
      <w:textAlignment w:val="baseline"/>
    </w:pPr>
    <w:rPr>
      <w:lang w:val="nl-NL"/>
    </w:rPr>
  </w:style>
  <w:style w:type="paragraph" w:styleId="Heading1">
    <w:name w:val="heading 1"/>
    <w:basedOn w:val="Normal"/>
    <w:next w:val="Normal"/>
    <w:qFormat/>
    <w:pPr>
      <w:keepNext/>
      <w:widowControl/>
      <w:outlineLvl w:val="0"/>
    </w:pPr>
    <w:rPr>
      <w:b/>
      <w:bCs/>
      <w:lang w:val="en-GB"/>
    </w:rPr>
  </w:style>
  <w:style w:type="paragraph" w:styleId="Heading2">
    <w:name w:val="heading 2"/>
    <w:basedOn w:val="Normal"/>
    <w:next w:val="Normal"/>
    <w:qFormat/>
    <w:pPr>
      <w:keepNext/>
      <w:widowControl/>
      <w:outlineLvl w:val="1"/>
    </w:pPr>
    <w:rPr>
      <w:rFonts w:ascii="Garamond" w:hAnsi="Garamond"/>
      <w:i/>
      <w:iCs/>
      <w:sz w:val="21"/>
      <w:szCs w:val="21"/>
      <w:lang w:val="nl"/>
    </w:rPr>
  </w:style>
  <w:style w:type="paragraph" w:styleId="Heading3">
    <w:name w:val="heading 3"/>
    <w:basedOn w:val="Normal"/>
    <w:next w:val="Normal"/>
    <w:qFormat/>
    <w:pPr>
      <w:keepNext/>
      <w:widowControl/>
      <w:pBdr>
        <w:bottom w:val="single" w:sz="6" w:space="1" w:color="auto"/>
      </w:pBdr>
      <w:outlineLvl w:val="2"/>
    </w:pPr>
    <w:rPr>
      <w:i/>
      <w:iCs/>
    </w:rPr>
  </w:style>
  <w:style w:type="paragraph" w:styleId="Heading4">
    <w:name w:val="heading 4"/>
    <w:basedOn w:val="Normal"/>
    <w:next w:val="Normal"/>
    <w:qFormat/>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ieuwsbriefkopje">
    <w:name w:val="nieuwsbrief kopje"/>
    <w:basedOn w:val="Normal"/>
    <w:pPr>
      <w:widowControl/>
    </w:pPr>
    <w:rPr>
      <w:rFonts w:ascii="Garamond" w:hAnsi="Garamond"/>
      <w:b/>
      <w:bCs/>
      <w:caps/>
      <w:sz w:val="22"/>
      <w:szCs w:val="22"/>
      <w:lang w:val="nl"/>
    </w:rPr>
  </w:style>
  <w:style w:type="paragraph" w:styleId="BodyTextIndent">
    <w:name w:val="Body Text Indent"/>
    <w:basedOn w:val="Normal"/>
    <w:pPr>
      <w:widowControl/>
      <w:overflowPunct/>
      <w:autoSpaceDE/>
      <w:autoSpaceDN/>
      <w:adjustRightInd/>
      <w:spacing w:line="260" w:lineRule="atLeast"/>
      <w:ind w:hanging="358"/>
      <w:textAlignment w:val="auto"/>
    </w:pPr>
    <w:rPr>
      <w:rFonts w:ascii="Book Antiqua" w:hAnsi="Book Antiqua"/>
      <w:sz w:val="22"/>
      <w:szCs w:val="24"/>
    </w:rPr>
  </w:style>
  <w:style w:type="paragraph" w:styleId="BodyText">
    <w:name w:val="Body Text"/>
    <w:basedOn w:val="Normal"/>
    <w:pPr>
      <w:widowControl/>
      <w:overflowPunct/>
      <w:autoSpaceDE/>
      <w:autoSpaceDN/>
      <w:adjustRightInd/>
      <w:textAlignment w:val="auto"/>
    </w:pPr>
    <w:rPr>
      <w:i/>
      <w:iCs/>
      <w:sz w:val="24"/>
      <w:szCs w:val="24"/>
    </w:rPr>
  </w:style>
  <w:style w:type="paragraph" w:styleId="BodyText2">
    <w:name w:val="Body Text 2"/>
    <w:basedOn w:val="Normal"/>
    <w:rPr>
      <w:i/>
      <w:iCs/>
    </w:rPr>
  </w:style>
  <w:style w:type="paragraph" w:styleId="BodyText3">
    <w:name w:val="Body Text 3"/>
    <w:basedOn w:val="Normal"/>
    <w:pPr>
      <w:widowControl/>
    </w:pPr>
    <w:rPr>
      <w:b/>
      <w:bCs/>
      <w:sz w:val="28"/>
      <w:lang w:val="nl"/>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0188B"/>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pringen">
    <w:name w:val="Inspringen"/>
    <w:basedOn w:val="Normal"/>
    <w:rsid w:val="004C4F82"/>
    <w:pPr>
      <w:widowControl/>
      <w:tabs>
        <w:tab w:val="left" w:pos="1701"/>
      </w:tabs>
      <w:overflowPunct/>
      <w:spacing w:line="255" w:lineRule="atLeast"/>
      <w:ind w:left="1701" w:hanging="170"/>
    </w:pPr>
    <w:rPr>
      <w:rFonts w:ascii="Frutiger LT Std 55 Roman" w:hAnsi="Frutiger LT Std 55 Roman"/>
      <w:color w:val="000000"/>
      <w:spacing w:val="2"/>
      <w:sz w:val="17"/>
      <w:szCs w:val="17"/>
      <w:lang w:val="en-US" w:eastAsia="en-US"/>
    </w:rPr>
  </w:style>
  <w:style w:type="character" w:styleId="Strong">
    <w:name w:val="Strong"/>
    <w:qFormat/>
    <w:rsid w:val="005426C4"/>
    <w:rPr>
      <w:b/>
      <w:bCs/>
    </w:rPr>
  </w:style>
  <w:style w:type="character" w:styleId="CommentReference">
    <w:name w:val="annotation reference"/>
    <w:semiHidden/>
    <w:rsid w:val="00A1398F"/>
    <w:rPr>
      <w:sz w:val="16"/>
      <w:szCs w:val="16"/>
    </w:rPr>
  </w:style>
  <w:style w:type="paragraph" w:styleId="CommentText">
    <w:name w:val="annotation text"/>
    <w:basedOn w:val="Normal"/>
    <w:link w:val="CommentTextChar"/>
    <w:semiHidden/>
    <w:rsid w:val="00A1398F"/>
  </w:style>
  <w:style w:type="paragraph" w:styleId="CommentSubject">
    <w:name w:val="annotation subject"/>
    <w:basedOn w:val="CommentText"/>
    <w:next w:val="CommentText"/>
    <w:semiHidden/>
    <w:rsid w:val="00A1398F"/>
    <w:rPr>
      <w:b/>
      <w:bCs/>
    </w:rPr>
  </w:style>
  <w:style w:type="character" w:styleId="Emphasis">
    <w:name w:val="Emphasis"/>
    <w:qFormat/>
    <w:rsid w:val="00CC0DD8"/>
    <w:rPr>
      <w:i/>
      <w:iCs/>
    </w:rPr>
  </w:style>
  <w:style w:type="character" w:styleId="BookTitle">
    <w:name w:val="Book Title"/>
    <w:uiPriority w:val="33"/>
    <w:qFormat/>
    <w:rsid w:val="00487232"/>
    <w:rPr>
      <w:b/>
      <w:bCs/>
      <w:smallCaps/>
      <w:spacing w:val="5"/>
    </w:rPr>
  </w:style>
  <w:style w:type="paragraph" w:customStyle="1" w:styleId="Kleurrijkelijst-accent11">
    <w:name w:val="Kleurrijke lijst - accent 11"/>
    <w:basedOn w:val="Normal"/>
    <w:uiPriority w:val="34"/>
    <w:qFormat/>
    <w:rsid w:val="00487232"/>
    <w:pPr>
      <w:widowControl/>
      <w:overflowPunct/>
      <w:autoSpaceDE/>
      <w:autoSpaceDN/>
      <w:adjustRightInd/>
      <w:spacing w:line="260" w:lineRule="atLeast"/>
      <w:ind w:left="708"/>
      <w:textAlignment w:val="auto"/>
    </w:pPr>
    <w:rPr>
      <w:rFonts w:ascii="Verdana" w:eastAsia="Calibri" w:hAnsi="Verdana" w:cs="Verdana"/>
      <w:sz w:val="17"/>
      <w:szCs w:val="17"/>
      <w:lang w:eastAsia="en-US"/>
    </w:rPr>
  </w:style>
  <w:style w:type="character" w:customStyle="1" w:styleId="HeaderChar">
    <w:name w:val="Header Char"/>
    <w:link w:val="Header"/>
    <w:rsid w:val="00D44E8C"/>
    <w:rPr>
      <w:lang w:val="nl-NL" w:eastAsia="nl-NL"/>
    </w:rPr>
  </w:style>
  <w:style w:type="paragraph" w:styleId="ListParagraph">
    <w:name w:val="List Paragraph"/>
    <w:basedOn w:val="Normal"/>
    <w:uiPriority w:val="34"/>
    <w:qFormat/>
    <w:rsid w:val="00193F69"/>
    <w:pPr>
      <w:ind w:left="720"/>
      <w:contextualSpacing/>
    </w:pPr>
  </w:style>
  <w:style w:type="character" w:customStyle="1" w:styleId="CommentTextChar">
    <w:name w:val="Comment Text Char"/>
    <w:basedOn w:val="DefaultParagraphFont"/>
    <w:link w:val="CommentText"/>
    <w:semiHidden/>
    <w:rsid w:val="007357C2"/>
    <w:rPr>
      <w:lang w:val="nl-NL"/>
    </w:rPr>
  </w:style>
  <w:style w:type="paragraph" w:styleId="Caption">
    <w:name w:val="caption"/>
    <w:basedOn w:val="Normal"/>
    <w:next w:val="Normal"/>
    <w:unhideWhenUsed/>
    <w:qFormat/>
    <w:rsid w:val="00836E57"/>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4927"/>
    <w:pPr>
      <w:widowControl w:val="0"/>
      <w:overflowPunct w:val="0"/>
      <w:autoSpaceDE w:val="0"/>
      <w:autoSpaceDN w:val="0"/>
      <w:adjustRightInd w:val="0"/>
      <w:textAlignment w:val="baseline"/>
    </w:pPr>
    <w:rPr>
      <w:lang w:val="nl-NL"/>
    </w:rPr>
  </w:style>
  <w:style w:type="paragraph" w:styleId="Heading1">
    <w:name w:val="heading 1"/>
    <w:basedOn w:val="Normal"/>
    <w:next w:val="Normal"/>
    <w:qFormat/>
    <w:pPr>
      <w:keepNext/>
      <w:widowControl/>
      <w:outlineLvl w:val="0"/>
    </w:pPr>
    <w:rPr>
      <w:b/>
      <w:bCs/>
      <w:lang w:val="en-GB"/>
    </w:rPr>
  </w:style>
  <w:style w:type="paragraph" w:styleId="Heading2">
    <w:name w:val="heading 2"/>
    <w:basedOn w:val="Normal"/>
    <w:next w:val="Normal"/>
    <w:qFormat/>
    <w:pPr>
      <w:keepNext/>
      <w:widowControl/>
      <w:outlineLvl w:val="1"/>
    </w:pPr>
    <w:rPr>
      <w:rFonts w:ascii="Garamond" w:hAnsi="Garamond"/>
      <w:i/>
      <w:iCs/>
      <w:sz w:val="21"/>
      <w:szCs w:val="21"/>
      <w:lang w:val="nl"/>
    </w:rPr>
  </w:style>
  <w:style w:type="paragraph" w:styleId="Heading3">
    <w:name w:val="heading 3"/>
    <w:basedOn w:val="Normal"/>
    <w:next w:val="Normal"/>
    <w:qFormat/>
    <w:pPr>
      <w:keepNext/>
      <w:widowControl/>
      <w:pBdr>
        <w:bottom w:val="single" w:sz="6" w:space="1" w:color="auto"/>
      </w:pBdr>
      <w:outlineLvl w:val="2"/>
    </w:pPr>
    <w:rPr>
      <w:i/>
      <w:iCs/>
    </w:rPr>
  </w:style>
  <w:style w:type="paragraph" w:styleId="Heading4">
    <w:name w:val="heading 4"/>
    <w:basedOn w:val="Normal"/>
    <w:next w:val="Normal"/>
    <w:qFormat/>
    <w:pPr>
      <w:keepNext/>
      <w:outlineLvl w:val="3"/>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rPr>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nieuwsbriefkopje">
    <w:name w:val="nieuwsbrief kopje"/>
    <w:basedOn w:val="Normal"/>
    <w:pPr>
      <w:widowControl/>
    </w:pPr>
    <w:rPr>
      <w:rFonts w:ascii="Garamond" w:hAnsi="Garamond"/>
      <w:b/>
      <w:bCs/>
      <w:caps/>
      <w:sz w:val="22"/>
      <w:szCs w:val="22"/>
      <w:lang w:val="nl"/>
    </w:rPr>
  </w:style>
  <w:style w:type="paragraph" w:styleId="BodyTextIndent">
    <w:name w:val="Body Text Indent"/>
    <w:basedOn w:val="Normal"/>
    <w:pPr>
      <w:widowControl/>
      <w:overflowPunct/>
      <w:autoSpaceDE/>
      <w:autoSpaceDN/>
      <w:adjustRightInd/>
      <w:spacing w:line="260" w:lineRule="atLeast"/>
      <w:ind w:hanging="358"/>
      <w:textAlignment w:val="auto"/>
    </w:pPr>
    <w:rPr>
      <w:rFonts w:ascii="Book Antiqua" w:hAnsi="Book Antiqua"/>
      <w:sz w:val="22"/>
      <w:szCs w:val="24"/>
    </w:rPr>
  </w:style>
  <w:style w:type="paragraph" w:styleId="BodyText">
    <w:name w:val="Body Text"/>
    <w:basedOn w:val="Normal"/>
    <w:pPr>
      <w:widowControl/>
      <w:overflowPunct/>
      <w:autoSpaceDE/>
      <w:autoSpaceDN/>
      <w:adjustRightInd/>
      <w:textAlignment w:val="auto"/>
    </w:pPr>
    <w:rPr>
      <w:i/>
      <w:iCs/>
      <w:sz w:val="24"/>
      <w:szCs w:val="24"/>
    </w:rPr>
  </w:style>
  <w:style w:type="paragraph" w:styleId="BodyText2">
    <w:name w:val="Body Text 2"/>
    <w:basedOn w:val="Normal"/>
    <w:rPr>
      <w:i/>
      <w:iCs/>
    </w:rPr>
  </w:style>
  <w:style w:type="paragraph" w:styleId="BodyText3">
    <w:name w:val="Body Text 3"/>
    <w:basedOn w:val="Normal"/>
    <w:pPr>
      <w:widowControl/>
    </w:pPr>
    <w:rPr>
      <w:b/>
      <w:bCs/>
      <w:sz w:val="28"/>
      <w:lang w:val="nl"/>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40188B"/>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springen">
    <w:name w:val="Inspringen"/>
    <w:basedOn w:val="Normal"/>
    <w:rsid w:val="004C4F82"/>
    <w:pPr>
      <w:widowControl/>
      <w:tabs>
        <w:tab w:val="left" w:pos="1701"/>
      </w:tabs>
      <w:overflowPunct/>
      <w:spacing w:line="255" w:lineRule="atLeast"/>
      <w:ind w:left="1701" w:hanging="170"/>
    </w:pPr>
    <w:rPr>
      <w:rFonts w:ascii="Frutiger LT Std 55 Roman" w:hAnsi="Frutiger LT Std 55 Roman"/>
      <w:color w:val="000000"/>
      <w:spacing w:val="2"/>
      <w:sz w:val="17"/>
      <w:szCs w:val="17"/>
      <w:lang w:val="en-US" w:eastAsia="en-US"/>
    </w:rPr>
  </w:style>
  <w:style w:type="character" w:styleId="Strong">
    <w:name w:val="Strong"/>
    <w:qFormat/>
    <w:rsid w:val="005426C4"/>
    <w:rPr>
      <w:b/>
      <w:bCs/>
    </w:rPr>
  </w:style>
  <w:style w:type="character" w:styleId="CommentReference">
    <w:name w:val="annotation reference"/>
    <w:semiHidden/>
    <w:rsid w:val="00A1398F"/>
    <w:rPr>
      <w:sz w:val="16"/>
      <w:szCs w:val="16"/>
    </w:rPr>
  </w:style>
  <w:style w:type="paragraph" w:styleId="CommentText">
    <w:name w:val="annotation text"/>
    <w:basedOn w:val="Normal"/>
    <w:link w:val="CommentTextChar"/>
    <w:semiHidden/>
    <w:rsid w:val="00A1398F"/>
  </w:style>
  <w:style w:type="paragraph" w:styleId="CommentSubject">
    <w:name w:val="annotation subject"/>
    <w:basedOn w:val="CommentText"/>
    <w:next w:val="CommentText"/>
    <w:semiHidden/>
    <w:rsid w:val="00A1398F"/>
    <w:rPr>
      <w:b/>
      <w:bCs/>
    </w:rPr>
  </w:style>
  <w:style w:type="character" w:styleId="Emphasis">
    <w:name w:val="Emphasis"/>
    <w:qFormat/>
    <w:rsid w:val="00CC0DD8"/>
    <w:rPr>
      <w:i/>
      <w:iCs/>
    </w:rPr>
  </w:style>
  <w:style w:type="character" w:styleId="BookTitle">
    <w:name w:val="Book Title"/>
    <w:uiPriority w:val="33"/>
    <w:qFormat/>
    <w:rsid w:val="00487232"/>
    <w:rPr>
      <w:b/>
      <w:bCs/>
      <w:smallCaps/>
      <w:spacing w:val="5"/>
    </w:rPr>
  </w:style>
  <w:style w:type="paragraph" w:customStyle="1" w:styleId="Kleurrijkelijst-accent11">
    <w:name w:val="Kleurrijke lijst - accent 11"/>
    <w:basedOn w:val="Normal"/>
    <w:uiPriority w:val="34"/>
    <w:qFormat/>
    <w:rsid w:val="00487232"/>
    <w:pPr>
      <w:widowControl/>
      <w:overflowPunct/>
      <w:autoSpaceDE/>
      <w:autoSpaceDN/>
      <w:adjustRightInd/>
      <w:spacing w:line="260" w:lineRule="atLeast"/>
      <w:ind w:left="708"/>
      <w:textAlignment w:val="auto"/>
    </w:pPr>
    <w:rPr>
      <w:rFonts w:ascii="Verdana" w:eastAsia="Calibri" w:hAnsi="Verdana" w:cs="Verdana"/>
      <w:sz w:val="17"/>
      <w:szCs w:val="17"/>
      <w:lang w:eastAsia="en-US"/>
    </w:rPr>
  </w:style>
  <w:style w:type="character" w:customStyle="1" w:styleId="HeaderChar">
    <w:name w:val="Header Char"/>
    <w:link w:val="Header"/>
    <w:rsid w:val="00D44E8C"/>
    <w:rPr>
      <w:lang w:val="nl-NL" w:eastAsia="nl-NL"/>
    </w:rPr>
  </w:style>
  <w:style w:type="paragraph" w:styleId="ListParagraph">
    <w:name w:val="List Paragraph"/>
    <w:basedOn w:val="Normal"/>
    <w:uiPriority w:val="34"/>
    <w:qFormat/>
    <w:rsid w:val="00193F69"/>
    <w:pPr>
      <w:ind w:left="720"/>
      <w:contextualSpacing/>
    </w:pPr>
  </w:style>
  <w:style w:type="character" w:customStyle="1" w:styleId="CommentTextChar">
    <w:name w:val="Comment Text Char"/>
    <w:basedOn w:val="DefaultParagraphFont"/>
    <w:link w:val="CommentText"/>
    <w:semiHidden/>
    <w:rsid w:val="007357C2"/>
    <w:rPr>
      <w:lang w:val="nl-NL"/>
    </w:rPr>
  </w:style>
  <w:style w:type="paragraph" w:styleId="Caption">
    <w:name w:val="caption"/>
    <w:basedOn w:val="Normal"/>
    <w:next w:val="Normal"/>
    <w:unhideWhenUsed/>
    <w:qFormat/>
    <w:rsid w:val="00836E57"/>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73921">
      <w:bodyDiv w:val="1"/>
      <w:marLeft w:val="0"/>
      <w:marRight w:val="0"/>
      <w:marTop w:val="0"/>
      <w:marBottom w:val="0"/>
      <w:divBdr>
        <w:top w:val="none" w:sz="0" w:space="0" w:color="auto"/>
        <w:left w:val="none" w:sz="0" w:space="0" w:color="auto"/>
        <w:bottom w:val="none" w:sz="0" w:space="0" w:color="auto"/>
        <w:right w:val="none" w:sz="0" w:space="0" w:color="auto"/>
      </w:divBdr>
    </w:div>
    <w:div w:id="220798156">
      <w:bodyDiv w:val="1"/>
      <w:marLeft w:val="0"/>
      <w:marRight w:val="0"/>
      <w:marTop w:val="0"/>
      <w:marBottom w:val="0"/>
      <w:divBdr>
        <w:top w:val="none" w:sz="0" w:space="0" w:color="auto"/>
        <w:left w:val="none" w:sz="0" w:space="0" w:color="auto"/>
        <w:bottom w:val="none" w:sz="0" w:space="0" w:color="auto"/>
        <w:right w:val="none" w:sz="0" w:space="0" w:color="auto"/>
      </w:divBdr>
    </w:div>
    <w:div w:id="229579115">
      <w:bodyDiv w:val="1"/>
      <w:marLeft w:val="0"/>
      <w:marRight w:val="0"/>
      <w:marTop w:val="0"/>
      <w:marBottom w:val="0"/>
      <w:divBdr>
        <w:top w:val="none" w:sz="0" w:space="0" w:color="auto"/>
        <w:left w:val="none" w:sz="0" w:space="0" w:color="auto"/>
        <w:bottom w:val="none" w:sz="0" w:space="0" w:color="auto"/>
        <w:right w:val="none" w:sz="0" w:space="0" w:color="auto"/>
      </w:divBdr>
    </w:div>
    <w:div w:id="240287681">
      <w:bodyDiv w:val="1"/>
      <w:marLeft w:val="0"/>
      <w:marRight w:val="0"/>
      <w:marTop w:val="0"/>
      <w:marBottom w:val="0"/>
      <w:divBdr>
        <w:top w:val="none" w:sz="0" w:space="0" w:color="auto"/>
        <w:left w:val="none" w:sz="0" w:space="0" w:color="auto"/>
        <w:bottom w:val="none" w:sz="0" w:space="0" w:color="auto"/>
        <w:right w:val="none" w:sz="0" w:space="0" w:color="auto"/>
      </w:divBdr>
    </w:div>
    <w:div w:id="281765653">
      <w:bodyDiv w:val="1"/>
      <w:marLeft w:val="0"/>
      <w:marRight w:val="0"/>
      <w:marTop w:val="0"/>
      <w:marBottom w:val="0"/>
      <w:divBdr>
        <w:top w:val="none" w:sz="0" w:space="0" w:color="auto"/>
        <w:left w:val="none" w:sz="0" w:space="0" w:color="auto"/>
        <w:bottom w:val="none" w:sz="0" w:space="0" w:color="auto"/>
        <w:right w:val="none" w:sz="0" w:space="0" w:color="auto"/>
      </w:divBdr>
    </w:div>
    <w:div w:id="333382348">
      <w:bodyDiv w:val="1"/>
      <w:marLeft w:val="0"/>
      <w:marRight w:val="0"/>
      <w:marTop w:val="0"/>
      <w:marBottom w:val="0"/>
      <w:divBdr>
        <w:top w:val="none" w:sz="0" w:space="0" w:color="auto"/>
        <w:left w:val="none" w:sz="0" w:space="0" w:color="auto"/>
        <w:bottom w:val="none" w:sz="0" w:space="0" w:color="auto"/>
        <w:right w:val="none" w:sz="0" w:space="0" w:color="auto"/>
      </w:divBdr>
    </w:div>
    <w:div w:id="340400019">
      <w:bodyDiv w:val="1"/>
      <w:marLeft w:val="0"/>
      <w:marRight w:val="0"/>
      <w:marTop w:val="0"/>
      <w:marBottom w:val="0"/>
      <w:divBdr>
        <w:top w:val="none" w:sz="0" w:space="0" w:color="auto"/>
        <w:left w:val="none" w:sz="0" w:space="0" w:color="auto"/>
        <w:bottom w:val="none" w:sz="0" w:space="0" w:color="auto"/>
        <w:right w:val="none" w:sz="0" w:space="0" w:color="auto"/>
      </w:divBdr>
    </w:div>
    <w:div w:id="349067727">
      <w:bodyDiv w:val="1"/>
      <w:marLeft w:val="0"/>
      <w:marRight w:val="0"/>
      <w:marTop w:val="0"/>
      <w:marBottom w:val="0"/>
      <w:divBdr>
        <w:top w:val="none" w:sz="0" w:space="0" w:color="auto"/>
        <w:left w:val="none" w:sz="0" w:space="0" w:color="auto"/>
        <w:bottom w:val="none" w:sz="0" w:space="0" w:color="auto"/>
        <w:right w:val="none" w:sz="0" w:space="0" w:color="auto"/>
      </w:divBdr>
    </w:div>
    <w:div w:id="395906661">
      <w:bodyDiv w:val="1"/>
      <w:marLeft w:val="0"/>
      <w:marRight w:val="0"/>
      <w:marTop w:val="0"/>
      <w:marBottom w:val="0"/>
      <w:divBdr>
        <w:top w:val="none" w:sz="0" w:space="0" w:color="auto"/>
        <w:left w:val="none" w:sz="0" w:space="0" w:color="auto"/>
        <w:bottom w:val="none" w:sz="0" w:space="0" w:color="auto"/>
        <w:right w:val="none" w:sz="0" w:space="0" w:color="auto"/>
      </w:divBdr>
    </w:div>
    <w:div w:id="464855937">
      <w:bodyDiv w:val="1"/>
      <w:marLeft w:val="0"/>
      <w:marRight w:val="0"/>
      <w:marTop w:val="0"/>
      <w:marBottom w:val="0"/>
      <w:divBdr>
        <w:top w:val="none" w:sz="0" w:space="0" w:color="auto"/>
        <w:left w:val="none" w:sz="0" w:space="0" w:color="auto"/>
        <w:bottom w:val="none" w:sz="0" w:space="0" w:color="auto"/>
        <w:right w:val="none" w:sz="0" w:space="0" w:color="auto"/>
      </w:divBdr>
    </w:div>
    <w:div w:id="476071411">
      <w:bodyDiv w:val="1"/>
      <w:marLeft w:val="0"/>
      <w:marRight w:val="0"/>
      <w:marTop w:val="0"/>
      <w:marBottom w:val="0"/>
      <w:divBdr>
        <w:top w:val="none" w:sz="0" w:space="0" w:color="auto"/>
        <w:left w:val="none" w:sz="0" w:space="0" w:color="auto"/>
        <w:bottom w:val="none" w:sz="0" w:space="0" w:color="auto"/>
        <w:right w:val="none" w:sz="0" w:space="0" w:color="auto"/>
      </w:divBdr>
    </w:div>
    <w:div w:id="497499435">
      <w:bodyDiv w:val="1"/>
      <w:marLeft w:val="0"/>
      <w:marRight w:val="0"/>
      <w:marTop w:val="0"/>
      <w:marBottom w:val="0"/>
      <w:divBdr>
        <w:top w:val="none" w:sz="0" w:space="0" w:color="auto"/>
        <w:left w:val="none" w:sz="0" w:space="0" w:color="auto"/>
        <w:bottom w:val="none" w:sz="0" w:space="0" w:color="auto"/>
        <w:right w:val="none" w:sz="0" w:space="0" w:color="auto"/>
      </w:divBdr>
    </w:div>
    <w:div w:id="668096715">
      <w:bodyDiv w:val="1"/>
      <w:marLeft w:val="0"/>
      <w:marRight w:val="0"/>
      <w:marTop w:val="0"/>
      <w:marBottom w:val="0"/>
      <w:divBdr>
        <w:top w:val="none" w:sz="0" w:space="0" w:color="auto"/>
        <w:left w:val="none" w:sz="0" w:space="0" w:color="auto"/>
        <w:bottom w:val="none" w:sz="0" w:space="0" w:color="auto"/>
        <w:right w:val="none" w:sz="0" w:space="0" w:color="auto"/>
      </w:divBdr>
    </w:div>
    <w:div w:id="691957896">
      <w:bodyDiv w:val="1"/>
      <w:marLeft w:val="0"/>
      <w:marRight w:val="0"/>
      <w:marTop w:val="0"/>
      <w:marBottom w:val="0"/>
      <w:divBdr>
        <w:top w:val="none" w:sz="0" w:space="0" w:color="auto"/>
        <w:left w:val="none" w:sz="0" w:space="0" w:color="auto"/>
        <w:bottom w:val="none" w:sz="0" w:space="0" w:color="auto"/>
        <w:right w:val="none" w:sz="0" w:space="0" w:color="auto"/>
      </w:divBdr>
    </w:div>
    <w:div w:id="698622914">
      <w:bodyDiv w:val="1"/>
      <w:marLeft w:val="0"/>
      <w:marRight w:val="0"/>
      <w:marTop w:val="0"/>
      <w:marBottom w:val="0"/>
      <w:divBdr>
        <w:top w:val="none" w:sz="0" w:space="0" w:color="auto"/>
        <w:left w:val="none" w:sz="0" w:space="0" w:color="auto"/>
        <w:bottom w:val="none" w:sz="0" w:space="0" w:color="auto"/>
        <w:right w:val="none" w:sz="0" w:space="0" w:color="auto"/>
      </w:divBdr>
    </w:div>
    <w:div w:id="792019472">
      <w:bodyDiv w:val="1"/>
      <w:marLeft w:val="0"/>
      <w:marRight w:val="0"/>
      <w:marTop w:val="0"/>
      <w:marBottom w:val="0"/>
      <w:divBdr>
        <w:top w:val="none" w:sz="0" w:space="0" w:color="auto"/>
        <w:left w:val="none" w:sz="0" w:space="0" w:color="auto"/>
        <w:bottom w:val="none" w:sz="0" w:space="0" w:color="auto"/>
        <w:right w:val="none" w:sz="0" w:space="0" w:color="auto"/>
      </w:divBdr>
    </w:div>
    <w:div w:id="908996588">
      <w:bodyDiv w:val="1"/>
      <w:marLeft w:val="0"/>
      <w:marRight w:val="0"/>
      <w:marTop w:val="0"/>
      <w:marBottom w:val="0"/>
      <w:divBdr>
        <w:top w:val="none" w:sz="0" w:space="0" w:color="auto"/>
        <w:left w:val="none" w:sz="0" w:space="0" w:color="auto"/>
        <w:bottom w:val="none" w:sz="0" w:space="0" w:color="auto"/>
        <w:right w:val="none" w:sz="0" w:space="0" w:color="auto"/>
      </w:divBdr>
    </w:div>
    <w:div w:id="942884049">
      <w:bodyDiv w:val="1"/>
      <w:marLeft w:val="0"/>
      <w:marRight w:val="0"/>
      <w:marTop w:val="0"/>
      <w:marBottom w:val="0"/>
      <w:divBdr>
        <w:top w:val="none" w:sz="0" w:space="0" w:color="auto"/>
        <w:left w:val="none" w:sz="0" w:space="0" w:color="auto"/>
        <w:bottom w:val="none" w:sz="0" w:space="0" w:color="auto"/>
        <w:right w:val="none" w:sz="0" w:space="0" w:color="auto"/>
      </w:divBdr>
    </w:div>
    <w:div w:id="959728629">
      <w:bodyDiv w:val="1"/>
      <w:marLeft w:val="0"/>
      <w:marRight w:val="0"/>
      <w:marTop w:val="0"/>
      <w:marBottom w:val="0"/>
      <w:divBdr>
        <w:top w:val="none" w:sz="0" w:space="0" w:color="auto"/>
        <w:left w:val="none" w:sz="0" w:space="0" w:color="auto"/>
        <w:bottom w:val="none" w:sz="0" w:space="0" w:color="auto"/>
        <w:right w:val="none" w:sz="0" w:space="0" w:color="auto"/>
      </w:divBdr>
    </w:div>
    <w:div w:id="962811402">
      <w:bodyDiv w:val="1"/>
      <w:marLeft w:val="0"/>
      <w:marRight w:val="0"/>
      <w:marTop w:val="0"/>
      <w:marBottom w:val="0"/>
      <w:divBdr>
        <w:top w:val="none" w:sz="0" w:space="0" w:color="auto"/>
        <w:left w:val="none" w:sz="0" w:space="0" w:color="auto"/>
        <w:bottom w:val="none" w:sz="0" w:space="0" w:color="auto"/>
        <w:right w:val="none" w:sz="0" w:space="0" w:color="auto"/>
      </w:divBdr>
    </w:div>
    <w:div w:id="993487484">
      <w:bodyDiv w:val="1"/>
      <w:marLeft w:val="0"/>
      <w:marRight w:val="0"/>
      <w:marTop w:val="0"/>
      <w:marBottom w:val="0"/>
      <w:divBdr>
        <w:top w:val="none" w:sz="0" w:space="0" w:color="auto"/>
        <w:left w:val="none" w:sz="0" w:space="0" w:color="auto"/>
        <w:bottom w:val="none" w:sz="0" w:space="0" w:color="auto"/>
        <w:right w:val="none" w:sz="0" w:space="0" w:color="auto"/>
      </w:divBdr>
    </w:div>
    <w:div w:id="1001197491">
      <w:bodyDiv w:val="1"/>
      <w:marLeft w:val="0"/>
      <w:marRight w:val="0"/>
      <w:marTop w:val="0"/>
      <w:marBottom w:val="0"/>
      <w:divBdr>
        <w:top w:val="none" w:sz="0" w:space="0" w:color="auto"/>
        <w:left w:val="none" w:sz="0" w:space="0" w:color="auto"/>
        <w:bottom w:val="none" w:sz="0" w:space="0" w:color="auto"/>
        <w:right w:val="none" w:sz="0" w:space="0" w:color="auto"/>
      </w:divBdr>
    </w:div>
    <w:div w:id="1017005635">
      <w:bodyDiv w:val="1"/>
      <w:marLeft w:val="0"/>
      <w:marRight w:val="0"/>
      <w:marTop w:val="0"/>
      <w:marBottom w:val="0"/>
      <w:divBdr>
        <w:top w:val="none" w:sz="0" w:space="0" w:color="auto"/>
        <w:left w:val="none" w:sz="0" w:space="0" w:color="auto"/>
        <w:bottom w:val="none" w:sz="0" w:space="0" w:color="auto"/>
        <w:right w:val="none" w:sz="0" w:space="0" w:color="auto"/>
      </w:divBdr>
    </w:div>
    <w:div w:id="1115247227">
      <w:bodyDiv w:val="1"/>
      <w:marLeft w:val="0"/>
      <w:marRight w:val="0"/>
      <w:marTop w:val="0"/>
      <w:marBottom w:val="0"/>
      <w:divBdr>
        <w:top w:val="none" w:sz="0" w:space="0" w:color="auto"/>
        <w:left w:val="none" w:sz="0" w:space="0" w:color="auto"/>
        <w:bottom w:val="none" w:sz="0" w:space="0" w:color="auto"/>
        <w:right w:val="none" w:sz="0" w:space="0" w:color="auto"/>
      </w:divBdr>
    </w:div>
    <w:div w:id="1129520085">
      <w:bodyDiv w:val="1"/>
      <w:marLeft w:val="0"/>
      <w:marRight w:val="0"/>
      <w:marTop w:val="0"/>
      <w:marBottom w:val="0"/>
      <w:divBdr>
        <w:top w:val="none" w:sz="0" w:space="0" w:color="auto"/>
        <w:left w:val="none" w:sz="0" w:space="0" w:color="auto"/>
        <w:bottom w:val="none" w:sz="0" w:space="0" w:color="auto"/>
        <w:right w:val="none" w:sz="0" w:space="0" w:color="auto"/>
      </w:divBdr>
    </w:div>
    <w:div w:id="1293171067">
      <w:bodyDiv w:val="1"/>
      <w:marLeft w:val="0"/>
      <w:marRight w:val="0"/>
      <w:marTop w:val="0"/>
      <w:marBottom w:val="0"/>
      <w:divBdr>
        <w:top w:val="none" w:sz="0" w:space="0" w:color="auto"/>
        <w:left w:val="none" w:sz="0" w:space="0" w:color="auto"/>
        <w:bottom w:val="none" w:sz="0" w:space="0" w:color="auto"/>
        <w:right w:val="none" w:sz="0" w:space="0" w:color="auto"/>
      </w:divBdr>
    </w:div>
    <w:div w:id="1305425919">
      <w:bodyDiv w:val="1"/>
      <w:marLeft w:val="0"/>
      <w:marRight w:val="0"/>
      <w:marTop w:val="0"/>
      <w:marBottom w:val="0"/>
      <w:divBdr>
        <w:top w:val="none" w:sz="0" w:space="0" w:color="auto"/>
        <w:left w:val="none" w:sz="0" w:space="0" w:color="auto"/>
        <w:bottom w:val="none" w:sz="0" w:space="0" w:color="auto"/>
        <w:right w:val="none" w:sz="0" w:space="0" w:color="auto"/>
      </w:divBdr>
    </w:div>
    <w:div w:id="1320429477">
      <w:bodyDiv w:val="1"/>
      <w:marLeft w:val="0"/>
      <w:marRight w:val="0"/>
      <w:marTop w:val="0"/>
      <w:marBottom w:val="0"/>
      <w:divBdr>
        <w:top w:val="none" w:sz="0" w:space="0" w:color="auto"/>
        <w:left w:val="none" w:sz="0" w:space="0" w:color="auto"/>
        <w:bottom w:val="none" w:sz="0" w:space="0" w:color="auto"/>
        <w:right w:val="none" w:sz="0" w:space="0" w:color="auto"/>
      </w:divBdr>
    </w:div>
    <w:div w:id="1439443651">
      <w:bodyDiv w:val="1"/>
      <w:marLeft w:val="0"/>
      <w:marRight w:val="0"/>
      <w:marTop w:val="0"/>
      <w:marBottom w:val="0"/>
      <w:divBdr>
        <w:top w:val="none" w:sz="0" w:space="0" w:color="auto"/>
        <w:left w:val="none" w:sz="0" w:space="0" w:color="auto"/>
        <w:bottom w:val="none" w:sz="0" w:space="0" w:color="auto"/>
        <w:right w:val="none" w:sz="0" w:space="0" w:color="auto"/>
      </w:divBdr>
    </w:div>
    <w:div w:id="1474248160">
      <w:bodyDiv w:val="1"/>
      <w:marLeft w:val="0"/>
      <w:marRight w:val="0"/>
      <w:marTop w:val="0"/>
      <w:marBottom w:val="0"/>
      <w:divBdr>
        <w:top w:val="none" w:sz="0" w:space="0" w:color="auto"/>
        <w:left w:val="none" w:sz="0" w:space="0" w:color="auto"/>
        <w:bottom w:val="none" w:sz="0" w:space="0" w:color="auto"/>
        <w:right w:val="none" w:sz="0" w:space="0" w:color="auto"/>
      </w:divBdr>
    </w:div>
    <w:div w:id="1499692932">
      <w:bodyDiv w:val="1"/>
      <w:marLeft w:val="0"/>
      <w:marRight w:val="0"/>
      <w:marTop w:val="0"/>
      <w:marBottom w:val="0"/>
      <w:divBdr>
        <w:top w:val="none" w:sz="0" w:space="0" w:color="auto"/>
        <w:left w:val="none" w:sz="0" w:space="0" w:color="auto"/>
        <w:bottom w:val="none" w:sz="0" w:space="0" w:color="auto"/>
        <w:right w:val="none" w:sz="0" w:space="0" w:color="auto"/>
      </w:divBdr>
    </w:div>
    <w:div w:id="1539657998">
      <w:bodyDiv w:val="1"/>
      <w:marLeft w:val="0"/>
      <w:marRight w:val="0"/>
      <w:marTop w:val="0"/>
      <w:marBottom w:val="0"/>
      <w:divBdr>
        <w:top w:val="none" w:sz="0" w:space="0" w:color="auto"/>
        <w:left w:val="none" w:sz="0" w:space="0" w:color="auto"/>
        <w:bottom w:val="none" w:sz="0" w:space="0" w:color="auto"/>
        <w:right w:val="none" w:sz="0" w:space="0" w:color="auto"/>
      </w:divBdr>
    </w:div>
    <w:div w:id="1624338850">
      <w:bodyDiv w:val="1"/>
      <w:marLeft w:val="0"/>
      <w:marRight w:val="0"/>
      <w:marTop w:val="0"/>
      <w:marBottom w:val="0"/>
      <w:divBdr>
        <w:top w:val="none" w:sz="0" w:space="0" w:color="auto"/>
        <w:left w:val="none" w:sz="0" w:space="0" w:color="auto"/>
        <w:bottom w:val="none" w:sz="0" w:space="0" w:color="auto"/>
        <w:right w:val="none" w:sz="0" w:space="0" w:color="auto"/>
      </w:divBdr>
    </w:div>
    <w:div w:id="1641419062">
      <w:bodyDiv w:val="1"/>
      <w:marLeft w:val="0"/>
      <w:marRight w:val="0"/>
      <w:marTop w:val="0"/>
      <w:marBottom w:val="0"/>
      <w:divBdr>
        <w:top w:val="none" w:sz="0" w:space="0" w:color="auto"/>
        <w:left w:val="none" w:sz="0" w:space="0" w:color="auto"/>
        <w:bottom w:val="none" w:sz="0" w:space="0" w:color="auto"/>
        <w:right w:val="none" w:sz="0" w:space="0" w:color="auto"/>
      </w:divBdr>
    </w:div>
    <w:div w:id="1718771621">
      <w:bodyDiv w:val="1"/>
      <w:marLeft w:val="0"/>
      <w:marRight w:val="0"/>
      <w:marTop w:val="0"/>
      <w:marBottom w:val="0"/>
      <w:divBdr>
        <w:top w:val="none" w:sz="0" w:space="0" w:color="auto"/>
        <w:left w:val="none" w:sz="0" w:space="0" w:color="auto"/>
        <w:bottom w:val="none" w:sz="0" w:space="0" w:color="auto"/>
        <w:right w:val="none" w:sz="0" w:space="0" w:color="auto"/>
      </w:divBdr>
    </w:div>
    <w:div w:id="1760709986">
      <w:bodyDiv w:val="1"/>
      <w:marLeft w:val="0"/>
      <w:marRight w:val="0"/>
      <w:marTop w:val="0"/>
      <w:marBottom w:val="0"/>
      <w:divBdr>
        <w:top w:val="none" w:sz="0" w:space="0" w:color="auto"/>
        <w:left w:val="none" w:sz="0" w:space="0" w:color="auto"/>
        <w:bottom w:val="none" w:sz="0" w:space="0" w:color="auto"/>
        <w:right w:val="none" w:sz="0" w:space="0" w:color="auto"/>
      </w:divBdr>
    </w:div>
    <w:div w:id="1842697919">
      <w:bodyDiv w:val="1"/>
      <w:marLeft w:val="0"/>
      <w:marRight w:val="0"/>
      <w:marTop w:val="0"/>
      <w:marBottom w:val="0"/>
      <w:divBdr>
        <w:top w:val="none" w:sz="0" w:space="0" w:color="auto"/>
        <w:left w:val="none" w:sz="0" w:space="0" w:color="auto"/>
        <w:bottom w:val="none" w:sz="0" w:space="0" w:color="auto"/>
        <w:right w:val="none" w:sz="0" w:space="0" w:color="auto"/>
      </w:divBdr>
    </w:div>
    <w:div w:id="1845238813">
      <w:bodyDiv w:val="1"/>
      <w:marLeft w:val="0"/>
      <w:marRight w:val="0"/>
      <w:marTop w:val="0"/>
      <w:marBottom w:val="0"/>
      <w:divBdr>
        <w:top w:val="none" w:sz="0" w:space="0" w:color="auto"/>
        <w:left w:val="none" w:sz="0" w:space="0" w:color="auto"/>
        <w:bottom w:val="none" w:sz="0" w:space="0" w:color="auto"/>
        <w:right w:val="none" w:sz="0" w:space="0" w:color="auto"/>
      </w:divBdr>
    </w:div>
    <w:div w:id="1847355186">
      <w:bodyDiv w:val="1"/>
      <w:marLeft w:val="0"/>
      <w:marRight w:val="0"/>
      <w:marTop w:val="0"/>
      <w:marBottom w:val="0"/>
      <w:divBdr>
        <w:top w:val="none" w:sz="0" w:space="0" w:color="auto"/>
        <w:left w:val="none" w:sz="0" w:space="0" w:color="auto"/>
        <w:bottom w:val="none" w:sz="0" w:space="0" w:color="auto"/>
        <w:right w:val="none" w:sz="0" w:space="0" w:color="auto"/>
      </w:divBdr>
    </w:div>
    <w:div w:id="1861242365">
      <w:bodyDiv w:val="1"/>
      <w:marLeft w:val="0"/>
      <w:marRight w:val="0"/>
      <w:marTop w:val="0"/>
      <w:marBottom w:val="0"/>
      <w:divBdr>
        <w:top w:val="none" w:sz="0" w:space="0" w:color="auto"/>
        <w:left w:val="none" w:sz="0" w:space="0" w:color="auto"/>
        <w:bottom w:val="none" w:sz="0" w:space="0" w:color="auto"/>
        <w:right w:val="none" w:sz="0" w:space="0" w:color="auto"/>
      </w:divBdr>
    </w:div>
    <w:div w:id="1863660815">
      <w:bodyDiv w:val="1"/>
      <w:marLeft w:val="0"/>
      <w:marRight w:val="0"/>
      <w:marTop w:val="0"/>
      <w:marBottom w:val="0"/>
      <w:divBdr>
        <w:top w:val="none" w:sz="0" w:space="0" w:color="auto"/>
        <w:left w:val="none" w:sz="0" w:space="0" w:color="auto"/>
        <w:bottom w:val="none" w:sz="0" w:space="0" w:color="auto"/>
        <w:right w:val="none" w:sz="0" w:space="0" w:color="auto"/>
      </w:divBdr>
    </w:div>
    <w:div w:id="1891841672">
      <w:bodyDiv w:val="1"/>
      <w:marLeft w:val="0"/>
      <w:marRight w:val="0"/>
      <w:marTop w:val="0"/>
      <w:marBottom w:val="0"/>
      <w:divBdr>
        <w:top w:val="none" w:sz="0" w:space="0" w:color="auto"/>
        <w:left w:val="none" w:sz="0" w:space="0" w:color="auto"/>
        <w:bottom w:val="none" w:sz="0" w:space="0" w:color="auto"/>
        <w:right w:val="none" w:sz="0" w:space="0" w:color="auto"/>
      </w:divBdr>
    </w:div>
    <w:div w:id="1932346334">
      <w:bodyDiv w:val="1"/>
      <w:marLeft w:val="0"/>
      <w:marRight w:val="0"/>
      <w:marTop w:val="0"/>
      <w:marBottom w:val="0"/>
      <w:divBdr>
        <w:top w:val="none" w:sz="0" w:space="0" w:color="auto"/>
        <w:left w:val="none" w:sz="0" w:space="0" w:color="auto"/>
        <w:bottom w:val="none" w:sz="0" w:space="0" w:color="auto"/>
        <w:right w:val="none" w:sz="0" w:space="0" w:color="auto"/>
      </w:divBdr>
    </w:div>
    <w:div w:id="1969316985">
      <w:bodyDiv w:val="1"/>
      <w:marLeft w:val="0"/>
      <w:marRight w:val="0"/>
      <w:marTop w:val="0"/>
      <w:marBottom w:val="0"/>
      <w:divBdr>
        <w:top w:val="none" w:sz="0" w:space="0" w:color="auto"/>
        <w:left w:val="none" w:sz="0" w:space="0" w:color="auto"/>
        <w:bottom w:val="none" w:sz="0" w:space="0" w:color="auto"/>
        <w:right w:val="none" w:sz="0" w:space="0" w:color="auto"/>
      </w:divBdr>
    </w:div>
    <w:div w:id="2038700940">
      <w:bodyDiv w:val="1"/>
      <w:marLeft w:val="0"/>
      <w:marRight w:val="0"/>
      <w:marTop w:val="0"/>
      <w:marBottom w:val="0"/>
      <w:divBdr>
        <w:top w:val="none" w:sz="0" w:space="0" w:color="auto"/>
        <w:left w:val="none" w:sz="0" w:space="0" w:color="auto"/>
        <w:bottom w:val="none" w:sz="0" w:space="0" w:color="auto"/>
        <w:right w:val="none" w:sz="0" w:space="0" w:color="auto"/>
      </w:divBdr>
    </w:div>
    <w:div w:id="20879902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w.hut@tudelft.nl" TargetMode="External"/><Relationship Id="rId20" Type="http://schemas.openxmlformats.org/officeDocument/2006/relationships/hyperlink" Target="http://www.vsnu.nl/files/documenten/Domeinen/Onderzoek/The_Netherlands_Code_of_Conduct_for_Scientific_Practice_2012.pdf" TargetMode="External"/><Relationship Id="rId21" Type="http://schemas.openxmlformats.org/officeDocument/2006/relationships/hyperlink" Target="http://www.zonmw.nl/" TargetMode="External"/><Relationship Id="rId22" Type="http://schemas.openxmlformats.org/officeDocument/2006/relationships/hyperlink" Target="mailto:isaac.helpdesk@nwo.nl"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www.rolfhut.nl" TargetMode="External"/><Relationship Id="rId11" Type="http://schemas.openxmlformats.org/officeDocument/2006/relationships/image" Target="media/image1.jpg"/><Relationship Id="rId12" Type="http://schemas.openxmlformats.org/officeDocument/2006/relationships/image" Target="media/image2.jpg"/><Relationship Id="rId13" Type="http://schemas.openxmlformats.org/officeDocument/2006/relationships/hyperlink" Target="http://doi.org/10.1016/j.jhydrol.2012.01.041" TargetMode="External"/><Relationship Id="rId14" Type="http://schemas.openxmlformats.org/officeDocument/2006/relationships/hyperlink" Target="http://doi.org/10.3390/rs1030210" TargetMode="External"/><Relationship Id="rId15" Type="http://schemas.openxmlformats.org/officeDocument/2006/relationships/hyperlink" Target="http://doi.org/10.1002/2014GL062496" TargetMode="External"/><Relationship Id="rId16" Type="http://schemas.openxmlformats.org/officeDocument/2006/relationships/hyperlink" Target="http://doi.org/10.1002/2015WR017169" TargetMode="External"/><Relationship Id="rId17" Type="http://schemas.openxmlformats.org/officeDocument/2006/relationships/hyperlink" Target="http://doi.org/10.1109/IGARSS.2012.6352563" TargetMode="External"/><Relationship Id="rId18" Type="http://schemas.openxmlformats.org/officeDocument/2006/relationships/hyperlink" Target="http://rolfhut.nl/2014/05/01/umbrella-bluetooth-iphone-raingauge-on-bbc-news/" TargetMode="External"/><Relationship Id="rId19" Type="http://schemas.openxmlformats.org/officeDocument/2006/relationships/hyperlink" Target="http://rolfhut.nl/alcatrazenglish/"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15E12-58CB-5549-9AD1-88E87E86B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24</Pages>
  <Words>6960</Words>
  <Characters>39675</Characters>
  <Application>Microsoft Macintosh Word</Application>
  <DocSecurity>0</DocSecurity>
  <Lines>330</Lines>
  <Paragraphs>93</Paragraphs>
  <ScaleCrop>false</ScaleCrop>
  <HeadingPairs>
    <vt:vector size="2" baseType="variant">
      <vt:variant>
        <vt:lpstr>Titel</vt:lpstr>
      </vt:variant>
      <vt:variant>
        <vt:i4>1</vt:i4>
      </vt:variant>
    </vt:vector>
  </HeadingPairs>
  <TitlesOfParts>
    <vt:vector size="1" baseType="lpstr">
      <vt:lpstr>Applicant:</vt:lpstr>
    </vt:vector>
  </TitlesOfParts>
  <Company>IFSR</Company>
  <LinksUpToDate>false</LinksUpToDate>
  <CharactersWithSpaces>46542</CharactersWithSpaces>
  <SharedDoc>false</SharedDoc>
  <HLinks>
    <vt:vector size="18" baseType="variant">
      <vt:variant>
        <vt:i4>6684737</vt:i4>
      </vt:variant>
      <vt:variant>
        <vt:i4>6</vt:i4>
      </vt:variant>
      <vt:variant>
        <vt:i4>0</vt:i4>
      </vt:variant>
      <vt:variant>
        <vt:i4>5</vt:i4>
      </vt:variant>
      <vt:variant>
        <vt:lpwstr>mailto:isaac@nwo.nl</vt:lpwstr>
      </vt:variant>
      <vt:variant>
        <vt:lpwstr/>
      </vt:variant>
      <vt:variant>
        <vt:i4>589840</vt:i4>
      </vt:variant>
      <vt:variant>
        <vt:i4>3</vt:i4>
      </vt:variant>
      <vt:variant>
        <vt:i4>0</vt:i4>
      </vt:variant>
      <vt:variant>
        <vt:i4>5</vt:i4>
      </vt:variant>
      <vt:variant>
        <vt:lpwstr>http://www.zonmw.nl/</vt:lpwstr>
      </vt:variant>
      <vt:variant>
        <vt:lpwstr/>
      </vt:variant>
      <vt:variant>
        <vt:i4>7995467</vt:i4>
      </vt:variant>
      <vt:variant>
        <vt:i4>0</vt:i4>
      </vt:variant>
      <vt:variant>
        <vt:i4>0</vt:i4>
      </vt:variant>
      <vt:variant>
        <vt:i4>5</vt:i4>
      </vt:variant>
      <vt:variant>
        <vt:lpwstr>mailto:veni@zonmw.nl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dc:title>
  <dc:creator>M.A. Verschoor</dc:creator>
  <cp:lastModifiedBy>Rolf Hut</cp:lastModifiedBy>
  <cp:revision>6</cp:revision>
  <cp:lastPrinted>2016-01-03T16:31:00Z</cp:lastPrinted>
  <dcterms:created xsi:type="dcterms:W3CDTF">2016-01-03T16:31:00Z</dcterms:created>
  <dcterms:modified xsi:type="dcterms:W3CDTF">2016-01-04T16:15:00Z</dcterms:modified>
</cp:coreProperties>
</file>